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95" w:rsidRPr="009428E8" w:rsidRDefault="008E0195" w:rsidP="008E0195">
      <w:pPr>
        <w:spacing w:after="0"/>
        <w:jc w:val="right"/>
        <w:rPr>
          <w:rFonts w:cs="B Lotus"/>
          <w:b/>
          <w:bCs/>
          <w:sz w:val="28"/>
          <w:szCs w:val="28"/>
          <w:rtl/>
        </w:rPr>
      </w:pPr>
      <w:bookmarkStart w:id="0" w:name="_Hlk53952466"/>
      <w:bookmarkStart w:id="1" w:name="_GoBack"/>
      <w:r w:rsidRPr="009428E8">
        <w:rPr>
          <w:rFonts w:cs="B Lotus" w:hint="cs"/>
          <w:b/>
          <w:bCs/>
          <w:sz w:val="28"/>
          <w:szCs w:val="28"/>
          <w:rtl/>
        </w:rPr>
        <w:t>منابع</w:t>
      </w:r>
    </w:p>
    <w:p w:rsidR="008E0195" w:rsidRPr="009428E8" w:rsidRDefault="008E0195" w:rsidP="008E0195">
      <w:pPr>
        <w:spacing w:after="0" w:line="240" w:lineRule="auto"/>
        <w:ind w:left="567" w:hanging="567"/>
        <w:jc w:val="right"/>
        <w:rPr>
          <w:rFonts w:cs="B Lotus"/>
          <w:rtl/>
        </w:rPr>
      </w:pPr>
      <w:r w:rsidRPr="009428E8">
        <w:rPr>
          <w:rFonts w:ascii="Arial" w:hAnsi="Arial" w:cs="B Lotus"/>
          <w:shd w:val="clear" w:color="auto" w:fill="FFFFFF"/>
          <w:rtl/>
        </w:rPr>
        <w:t>اسمری برده زرد, یوسف</w:t>
      </w:r>
      <w:r w:rsidRPr="009428E8">
        <w:rPr>
          <w:rFonts w:ascii="Arial" w:hAnsi="Arial" w:cs="B Lotus" w:hint="cs"/>
          <w:shd w:val="clear" w:color="auto" w:fill="FFFFFF"/>
          <w:rtl/>
        </w:rPr>
        <w:t>.</w:t>
      </w:r>
      <w:r w:rsidRPr="009428E8">
        <w:rPr>
          <w:rFonts w:ascii="Arial" w:hAnsi="Arial" w:cs="B Lotus"/>
          <w:shd w:val="clear" w:color="auto" w:fill="FFFFFF"/>
          <w:rtl/>
        </w:rPr>
        <w:t>, رسولی, رویا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و</w:t>
      </w:r>
      <w:r w:rsidRPr="009428E8">
        <w:rPr>
          <w:rFonts w:ascii="Arial" w:hAnsi="Arial" w:cs="B Lotus"/>
          <w:shd w:val="clear" w:color="auto" w:fill="FFFFFF"/>
          <w:rtl/>
        </w:rPr>
        <w:t xml:space="preserve"> اسکندری, حسین (1396). اثربخشی درمان متمرکز بر هیجان بر افزایش مهارت‌های اجتماعی </w:t>
      </w:r>
      <w:r w:rsidRPr="009428E8">
        <w:rPr>
          <w:rFonts w:ascii="Times New Roman" w:hAnsi="Times New Roman" w:cs="Times New Roman" w:hint="cs"/>
          <w:shd w:val="clear" w:color="auto" w:fill="FFFFFF"/>
          <w:rtl/>
        </w:rPr>
        <w:t>–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هیجانی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و کاهش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افسردگی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در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دانش‌آموزان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قلدر</w:t>
      </w:r>
      <w:r w:rsidRPr="009428E8">
        <w:rPr>
          <w:rFonts w:ascii="Arial" w:hAnsi="Arial" w:cs="B Lotus"/>
          <w:shd w:val="clear" w:color="auto" w:fill="FFFFFF"/>
        </w:rPr>
        <w:t>.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</w:t>
      </w:r>
      <w:r w:rsidRPr="009428E8">
        <w:rPr>
          <w:rFonts w:ascii="Arial" w:hAnsi="Arial" w:cs="B Lotus"/>
          <w:shd w:val="clear" w:color="auto" w:fill="FFFFFF"/>
        </w:rPr>
        <w:t> </w:t>
      </w:r>
      <w:r w:rsidRPr="009428E8">
        <w:rPr>
          <w:rStyle w:val="Emphasis"/>
          <w:rFonts w:ascii="Arial" w:hAnsi="Arial" w:cs="B Lotus"/>
          <w:shd w:val="clear" w:color="auto" w:fill="FFFFFF"/>
          <w:rtl/>
        </w:rPr>
        <w:t>مطالعات روانشناختی</w:t>
      </w:r>
      <w:r w:rsidRPr="009428E8">
        <w:rPr>
          <w:rStyle w:val="Emphasis"/>
          <w:rFonts w:ascii="Arial" w:hAnsi="Arial" w:cs="B Lotus" w:hint="cs"/>
          <w:shd w:val="clear" w:color="auto" w:fill="FFFFFF"/>
          <w:rtl/>
        </w:rPr>
        <w:t>، ۱۳(۳): ۷۷-۹۴</w:t>
      </w:r>
      <w:r w:rsidRPr="009428E8">
        <w:rPr>
          <w:rFonts w:ascii="Arial" w:hAnsi="Arial" w:cs="B Lotus"/>
          <w:i/>
          <w:iCs/>
          <w:shd w:val="clear" w:color="auto" w:fill="FFFFFF"/>
        </w:rPr>
        <w:t>.</w:t>
      </w:r>
    </w:p>
    <w:p w:rsidR="008E0195" w:rsidRPr="009428E8" w:rsidRDefault="008E0195" w:rsidP="008E0195">
      <w:pPr>
        <w:spacing w:after="0"/>
        <w:ind w:left="567" w:hanging="567"/>
        <w:jc w:val="right"/>
        <w:rPr>
          <w:rFonts w:ascii="Arial" w:hAnsi="Arial" w:cs="B Lotus"/>
          <w:shd w:val="clear" w:color="auto" w:fill="FFFFFF"/>
          <w:rtl/>
        </w:rPr>
      </w:pPr>
      <w:r w:rsidRPr="009428E8">
        <w:rPr>
          <w:rFonts w:ascii="Arial" w:hAnsi="Arial" w:cs="B Lotus"/>
          <w:shd w:val="clear" w:color="auto" w:fill="FFFFFF"/>
          <w:rtl/>
        </w:rPr>
        <w:t>بیرام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ی، منصور.، </w:t>
      </w:r>
      <w:r w:rsidRPr="009428E8">
        <w:rPr>
          <w:rFonts w:ascii="Arial" w:hAnsi="Arial" w:cs="B Lotus"/>
          <w:shd w:val="clear" w:color="auto" w:fill="FFFFFF"/>
          <w:rtl/>
        </w:rPr>
        <w:t>هاشمی</w:t>
      </w:r>
      <w:r w:rsidRPr="009428E8">
        <w:rPr>
          <w:rFonts w:ascii="Arial" w:hAnsi="Arial" w:cs="B Lotus" w:hint="cs"/>
          <w:shd w:val="clear" w:color="auto" w:fill="FFFFFF"/>
          <w:rtl/>
        </w:rPr>
        <w:t>، تورج.،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میرنسب، میرمحمود، و کلیایی، لیلا (۱۳۹۶). </w:t>
      </w:r>
      <w:r w:rsidRPr="009428E8">
        <w:rPr>
          <w:rFonts w:ascii="Arial" w:hAnsi="Arial" w:cs="B Lotus"/>
          <w:shd w:val="clear" w:color="auto" w:fill="FFFFFF"/>
          <w:rtl/>
        </w:rPr>
        <w:t>اثربخشی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آموزش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حل مسئله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اجتماعی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بر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کاهش قربانی شدن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فلنر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دانش</w:t>
      </w:r>
      <w:r w:rsidRPr="009428E8">
        <w:rPr>
          <w:rFonts w:ascii="Arial" w:hAnsi="Arial" w:cs="B Lotus"/>
          <w:shd w:val="clear" w:color="auto" w:fill="FFFFFF"/>
        </w:rPr>
        <w:t>‌</w:t>
      </w:r>
      <w:r w:rsidRPr="009428E8">
        <w:rPr>
          <w:rFonts w:ascii="Arial" w:hAnsi="Arial" w:cs="B Lotus"/>
          <w:shd w:val="clear" w:color="auto" w:fill="FFFFFF"/>
          <w:rtl/>
        </w:rPr>
        <w:t>آموزان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قربانی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قلدری</w:t>
      </w:r>
      <w:r w:rsidRPr="009428E8">
        <w:rPr>
          <w:rFonts w:ascii="Arial" w:hAnsi="Arial" w:cs="B Lotus"/>
          <w:shd w:val="clear" w:color="auto" w:fill="FFFFFF"/>
        </w:rPr>
        <w:t>.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فصلنامه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نوآوری‌های آموزشی</w:t>
      </w:r>
      <w:r w:rsidRPr="009428E8">
        <w:rPr>
          <w:rFonts w:ascii="Arial" w:hAnsi="Arial" w:cs="B Lotus" w:hint="cs"/>
          <w:shd w:val="clear" w:color="auto" w:fill="FFFFFF"/>
          <w:rtl/>
        </w:rPr>
        <w:t>، ۱۶(۶۳): ۷۵-۹۰.</w:t>
      </w:r>
    </w:p>
    <w:p w:rsidR="008E0195" w:rsidRPr="009428E8" w:rsidRDefault="008E0195" w:rsidP="008E0195">
      <w:pPr>
        <w:spacing w:after="0"/>
        <w:ind w:left="567" w:hanging="567"/>
        <w:jc w:val="right"/>
        <w:rPr>
          <w:rFonts w:ascii="Arial" w:hAnsi="Arial" w:cs="B Lotus"/>
          <w:shd w:val="clear" w:color="auto" w:fill="FFFFFF"/>
          <w:rtl/>
        </w:rPr>
      </w:pPr>
      <w:r w:rsidRPr="009428E8">
        <w:rPr>
          <w:rFonts w:ascii="Arial" w:hAnsi="Arial" w:cs="B Lotus"/>
          <w:shd w:val="clear" w:color="auto" w:fill="FFFFFF"/>
          <w:rtl/>
        </w:rPr>
        <w:t>بیرام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ی، منصور.، </w:t>
      </w:r>
      <w:r w:rsidRPr="009428E8">
        <w:rPr>
          <w:rFonts w:ascii="Arial" w:hAnsi="Arial" w:cs="B Lotus"/>
          <w:shd w:val="clear" w:color="auto" w:fill="FFFFFF"/>
          <w:rtl/>
        </w:rPr>
        <w:t>هاشمی</w:t>
      </w:r>
      <w:r w:rsidRPr="009428E8">
        <w:rPr>
          <w:rFonts w:ascii="Arial" w:hAnsi="Arial" w:cs="B Lotus" w:hint="cs"/>
          <w:shd w:val="clear" w:color="auto" w:fill="FFFFFF"/>
          <w:rtl/>
        </w:rPr>
        <w:t>، تورج.،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میرنسب، میرمحمود، و کلیایی، لیلا (۱۳۹۷). </w:t>
      </w:r>
      <w:r w:rsidRPr="009428E8">
        <w:rPr>
          <w:rFonts w:ascii="Arial" w:hAnsi="Arial" w:cs="B Lotus"/>
          <w:shd w:val="clear" w:color="auto" w:fill="FFFFFF"/>
          <w:rtl/>
        </w:rPr>
        <w:t>اثربخشی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آموزش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حل مسئله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اجتماعی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بر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مؤلفه‌های کفایت اجتماعی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دانش</w:t>
      </w:r>
      <w:r w:rsidRPr="009428E8">
        <w:rPr>
          <w:rFonts w:ascii="Arial" w:hAnsi="Arial" w:cs="B Lotus"/>
          <w:shd w:val="clear" w:color="auto" w:fill="FFFFFF"/>
        </w:rPr>
        <w:t>‌</w:t>
      </w:r>
      <w:r w:rsidRPr="009428E8">
        <w:rPr>
          <w:rFonts w:ascii="Arial" w:hAnsi="Arial" w:cs="B Lotus"/>
          <w:shd w:val="clear" w:color="auto" w:fill="FFFFFF"/>
          <w:rtl/>
        </w:rPr>
        <w:t>آموزان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قربانی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قلدری</w:t>
      </w:r>
      <w:r w:rsidRPr="009428E8">
        <w:rPr>
          <w:rFonts w:ascii="Arial" w:hAnsi="Arial" w:cs="B Lotus"/>
          <w:shd w:val="clear" w:color="auto" w:fill="FFFFFF"/>
        </w:rPr>
        <w:t>.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دو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فصلنامه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شناخت اجتماعی</w:t>
      </w:r>
      <w:r w:rsidRPr="009428E8">
        <w:rPr>
          <w:rFonts w:ascii="Arial" w:hAnsi="Arial" w:cs="B Lotus" w:hint="cs"/>
          <w:shd w:val="clear" w:color="auto" w:fill="FFFFFF"/>
          <w:rtl/>
        </w:rPr>
        <w:t>، ۷ (۱): ۵۳-۷۴.</w:t>
      </w:r>
    </w:p>
    <w:p w:rsidR="008E0195" w:rsidRPr="009428E8" w:rsidRDefault="008E0195" w:rsidP="008E0195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Arial" w:hAnsi="Arial" w:cs="B Lotus"/>
          <w:shd w:val="clear" w:color="auto" w:fill="FFFFFF"/>
          <w:rtl/>
        </w:rPr>
      </w:pPr>
      <w:r w:rsidRPr="009428E8">
        <w:rPr>
          <w:rFonts w:ascii="Arial" w:hAnsi="Arial" w:cs="B Lotus"/>
          <w:shd w:val="clear" w:color="auto" w:fill="FFFFFF"/>
          <w:rtl/>
        </w:rPr>
        <w:t>پیری, لیلا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و</w:t>
      </w:r>
      <w:r w:rsidRPr="009428E8">
        <w:rPr>
          <w:rFonts w:ascii="Arial" w:hAnsi="Arial" w:cs="B Lotus"/>
          <w:shd w:val="clear" w:color="auto" w:fill="FFFFFF"/>
          <w:rtl/>
        </w:rPr>
        <w:t xml:space="preserve"> شهرآرای, مهرناز (1384). بررسی رابطه میان سبک</w:t>
      </w:r>
      <w:r w:rsidRPr="009428E8">
        <w:rPr>
          <w:rFonts w:ascii="Arial" w:hAnsi="Arial" w:cs="B Lotus" w:hint="cs"/>
          <w:shd w:val="clear" w:color="auto" w:fill="FFFFFF"/>
          <w:rtl/>
        </w:rPr>
        <w:t>‌</w:t>
      </w:r>
      <w:r w:rsidRPr="009428E8">
        <w:rPr>
          <w:rFonts w:ascii="Arial" w:hAnsi="Arial" w:cs="B Lotus"/>
          <w:shd w:val="clear" w:color="auto" w:fill="FFFFFF"/>
          <w:rtl/>
        </w:rPr>
        <w:t>های هویت، ابراز وجود، و سبک</w:t>
      </w:r>
      <w:r w:rsidRPr="009428E8">
        <w:rPr>
          <w:rFonts w:ascii="Arial" w:hAnsi="Arial" w:cs="B Lotus" w:hint="cs"/>
          <w:shd w:val="clear" w:color="auto" w:fill="FFFFFF"/>
          <w:rtl/>
        </w:rPr>
        <w:t>‌</w:t>
      </w:r>
      <w:r w:rsidRPr="009428E8">
        <w:rPr>
          <w:rFonts w:ascii="Arial" w:hAnsi="Arial" w:cs="B Lotus"/>
          <w:shd w:val="clear" w:color="auto" w:fill="FFFFFF"/>
          <w:rtl/>
        </w:rPr>
        <w:t>های مقابله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. </w:t>
      </w:r>
      <w:r w:rsidRPr="009428E8">
        <w:rPr>
          <w:rStyle w:val="Emphasis"/>
          <w:rFonts w:ascii="Arial" w:hAnsi="Arial" w:cs="B Lotus"/>
          <w:shd w:val="clear" w:color="auto" w:fill="FFFFFF"/>
          <w:rtl/>
        </w:rPr>
        <w:t>مطالعات روانشناختی</w:t>
      </w:r>
      <w:r w:rsidRPr="009428E8">
        <w:rPr>
          <w:rStyle w:val="Emphasis"/>
          <w:rFonts w:ascii="Arial" w:hAnsi="Arial" w:cs="B Lotus" w:hint="cs"/>
          <w:shd w:val="clear" w:color="auto" w:fill="FFFFFF"/>
          <w:rtl/>
        </w:rPr>
        <w:t xml:space="preserve">، ۱ (۲): ۳۹-۵۴. </w:t>
      </w:r>
    </w:p>
    <w:p w:rsidR="008E0195" w:rsidRPr="009428E8" w:rsidRDefault="008E0195" w:rsidP="008E0195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Segoe UI" w:hAnsi="Segoe UI" w:cs="Segoe UI"/>
          <w:rtl/>
        </w:rPr>
      </w:pPr>
      <w:r w:rsidRPr="009428E8">
        <w:rPr>
          <w:rFonts w:ascii="Arial" w:hAnsi="Arial" w:cs="B Lotus"/>
          <w:shd w:val="clear" w:color="auto" w:fill="FFFFFF"/>
          <w:rtl/>
        </w:rPr>
        <w:t>خاکپور</w:t>
      </w:r>
      <w:r w:rsidRPr="009428E8">
        <w:rPr>
          <w:rFonts w:ascii="Arial" w:hAnsi="Arial" w:cs="B Lotus" w:hint="cs"/>
          <w:shd w:val="clear" w:color="auto" w:fill="FFFFFF"/>
          <w:rtl/>
        </w:rPr>
        <w:t>،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>سودابه</w:t>
      </w:r>
      <w:r w:rsidRPr="009428E8">
        <w:rPr>
          <w:rFonts w:ascii="Arial" w:hAnsi="Arial" w:cs="B Lotus"/>
          <w:shd w:val="clear" w:color="auto" w:fill="FFFFFF"/>
          <w:rtl/>
        </w:rPr>
        <w:t>., جعفری</w:t>
      </w:r>
      <w:r w:rsidRPr="009428E8">
        <w:rPr>
          <w:rFonts w:ascii="Arial" w:hAnsi="Arial" w:cs="B Lotus" w:hint="cs"/>
          <w:shd w:val="clear" w:color="auto" w:fill="FFFFFF"/>
          <w:rtl/>
        </w:rPr>
        <w:t>، علیرضا و</w:t>
      </w:r>
      <w:r w:rsidRPr="009428E8">
        <w:rPr>
          <w:rFonts w:ascii="Arial" w:hAnsi="Arial" w:cs="B Lotus"/>
          <w:shd w:val="clear" w:color="auto" w:fill="FFFFFF"/>
          <w:rtl/>
        </w:rPr>
        <w:t xml:space="preserve"> جعفری, </w:t>
      </w:r>
      <w:r w:rsidRPr="009428E8">
        <w:rPr>
          <w:rFonts w:ascii="Arial" w:hAnsi="Arial" w:cs="B Lotus" w:hint="cs"/>
          <w:shd w:val="clear" w:color="auto" w:fill="FFFFFF"/>
          <w:rtl/>
        </w:rPr>
        <w:t>اصغر</w:t>
      </w:r>
      <w:r w:rsidRPr="009428E8">
        <w:rPr>
          <w:rFonts w:ascii="Arial" w:hAnsi="Arial" w:cs="B Lotus"/>
          <w:shd w:val="clear" w:color="auto" w:fill="FFFFFF"/>
          <w:rtl/>
        </w:rPr>
        <w:t xml:space="preserve"> (1393). اثربخشی آموزش مهارت‌های مثبت اندیشی بر ابراز وجود دانش آموزان دختر سال اول دبیرستان.</w:t>
      </w:r>
      <w:r w:rsidRPr="009428E8">
        <w:rPr>
          <w:rFonts w:asciiTheme="majorBidi" w:hAnsiTheme="majorBidi" w:cs="B Nazanin"/>
          <w:rtl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علوم رفتاری (ابهر),</w:t>
      </w:r>
      <w:r w:rsidRPr="009428E8">
        <w:rPr>
          <w:rFonts w:ascii="Arial" w:hAnsi="Arial" w:cs="B Lotus"/>
          <w:shd w:val="clear" w:color="auto" w:fill="FFFFFF"/>
          <w:rtl/>
        </w:rPr>
        <w:t xml:space="preserve"> 22(6)</w:t>
      </w:r>
      <w:r w:rsidRPr="009428E8">
        <w:rPr>
          <w:rFonts w:ascii="Arial" w:hAnsi="Arial" w:cs="B Lotus" w:hint="cs"/>
          <w:shd w:val="clear" w:color="auto" w:fill="FFFFFF"/>
          <w:rtl/>
        </w:rPr>
        <w:t>:</w:t>
      </w:r>
      <w:r w:rsidRPr="009428E8">
        <w:rPr>
          <w:rFonts w:ascii="Arial" w:hAnsi="Arial" w:cs="B Lotus"/>
          <w:shd w:val="clear" w:color="auto" w:fill="FFFFFF"/>
          <w:rtl/>
        </w:rPr>
        <w:t xml:space="preserve"> 59-70</w:t>
      </w:r>
      <w:r w:rsidRPr="009428E8">
        <w:rPr>
          <w:rFonts w:ascii="Arial" w:hAnsi="Arial" w:cs="B Lotus"/>
          <w:shd w:val="clear" w:color="auto" w:fill="FFFFFF"/>
        </w:rPr>
        <w:t>.</w:t>
      </w:r>
      <w:r w:rsidRPr="009428E8">
        <w:rPr>
          <w:rFonts w:ascii="Segoe UI" w:hAnsi="Segoe UI" w:cs="Segoe UI"/>
        </w:rPr>
        <w:t xml:space="preserve"> </w:t>
      </w:r>
    </w:p>
    <w:p w:rsidR="008E0195" w:rsidRPr="009428E8" w:rsidRDefault="008E0195" w:rsidP="008E0195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B Lotus"/>
          <w:shd w:val="clear" w:color="auto" w:fill="FFFFFF"/>
        </w:rPr>
      </w:pPr>
      <w:r w:rsidRPr="009428E8">
        <w:rPr>
          <w:rFonts w:ascii="Arial" w:hAnsi="Arial" w:cs="B Lotus" w:hint="cs"/>
          <w:shd w:val="clear" w:color="auto" w:fill="FFFFFF"/>
          <w:rtl/>
        </w:rPr>
        <w:t xml:space="preserve">رضاپور، </w:t>
      </w:r>
      <w:r w:rsidRPr="009428E8">
        <w:rPr>
          <w:rFonts w:ascii="Arial" w:hAnsi="Arial" w:cs="B Lotus"/>
          <w:shd w:val="clear" w:color="auto" w:fill="FFFFFF"/>
          <w:rtl/>
        </w:rPr>
        <w:t>میثم</w:t>
      </w:r>
      <w:r w:rsidRPr="009428E8">
        <w:rPr>
          <w:rFonts w:ascii="Arial" w:hAnsi="Arial" w:cs="B Lotus" w:hint="cs"/>
          <w:shd w:val="clear" w:color="auto" w:fill="FFFFFF"/>
          <w:rtl/>
        </w:rPr>
        <w:t>.، سوری،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حمید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و خداکریم، </w:t>
      </w:r>
      <w:r w:rsidRPr="009428E8">
        <w:rPr>
          <w:rFonts w:ascii="Arial" w:hAnsi="Arial" w:cs="B Lotus"/>
          <w:shd w:val="clear" w:color="auto" w:fill="FFFFFF"/>
          <w:rtl/>
        </w:rPr>
        <w:t>سهیلا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(۱۳۹۲). </w:t>
      </w:r>
      <w:r w:rsidRPr="009428E8">
        <w:rPr>
          <w:rFonts w:ascii="Arial" w:hAnsi="Arial" w:cs="B Lotus"/>
          <w:shd w:val="clear" w:color="auto" w:fill="FFFFFF"/>
          <w:rtl/>
        </w:rPr>
        <w:t>روان</w:t>
      </w:r>
      <w:r w:rsidRPr="009428E8">
        <w:rPr>
          <w:rFonts w:ascii="Arial" w:hAnsi="Arial" w:cs="B Lotus" w:hint="cs"/>
          <w:shd w:val="clear" w:color="auto" w:fill="FFFFFF"/>
          <w:rtl/>
        </w:rPr>
        <w:t>‌</w:t>
      </w:r>
      <w:r w:rsidRPr="009428E8">
        <w:rPr>
          <w:rFonts w:ascii="Arial" w:hAnsi="Arial" w:cs="B Lotus"/>
          <w:shd w:val="clear" w:color="auto" w:fill="FFFFFF"/>
          <w:rtl/>
        </w:rPr>
        <w:t>سنجی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نسخه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فارسی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مقیاس</w:t>
      </w:r>
      <w:r w:rsidRPr="009428E8">
        <w:rPr>
          <w:rFonts w:ascii="Arial" w:hAnsi="Arial" w:cs="B Lotus" w:hint="cs"/>
          <w:shd w:val="clear" w:color="auto" w:fill="FFFFFF"/>
          <w:rtl/>
        </w:rPr>
        <w:t>‌</w:t>
      </w:r>
      <w:r w:rsidRPr="009428E8">
        <w:rPr>
          <w:rFonts w:ascii="Arial" w:hAnsi="Arial" w:cs="B Lotus"/>
          <w:shd w:val="clear" w:color="auto" w:fill="FFFFFF"/>
          <w:rtl/>
        </w:rPr>
        <w:t>های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ارتكا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ب </w:t>
      </w:r>
      <w:r w:rsidRPr="009428E8">
        <w:rPr>
          <w:rFonts w:ascii="Arial" w:hAnsi="Arial" w:cs="B Lotus"/>
          <w:shd w:val="clear" w:color="auto" w:fill="FFFFFF"/>
          <w:rtl/>
        </w:rPr>
        <w:t>زورگویی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و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قربانی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شدن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پرسشنامه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زورگویی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الوئوس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در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مدارس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راهنمایی</w:t>
      </w:r>
      <w:r w:rsidRPr="009428E8">
        <w:rPr>
          <w:rFonts w:ascii="Arial" w:hAnsi="Arial" w:cs="B Lotus" w:hint="cs"/>
          <w:shd w:val="clear" w:color="auto" w:fill="FFFFFF"/>
          <w:rtl/>
        </w:rPr>
        <w:t>.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ارتقای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ایمنی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و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پیشگیری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از</w:t>
      </w:r>
      <w:r w:rsidRPr="009428E8">
        <w:rPr>
          <w:rFonts w:ascii="Arial" w:hAnsi="Arial" w:cs="B Lotus"/>
          <w:i/>
          <w:iCs/>
          <w:shd w:val="clear" w:color="auto" w:fill="FFFFFF"/>
        </w:rPr>
        <w:t xml:space="preserve"> 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مصدومیت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‌ه</w:t>
      </w:r>
      <w:r w:rsidRPr="009428E8">
        <w:rPr>
          <w:rFonts w:ascii="Arial" w:hAnsi="Arial" w:cs="B Lotus"/>
          <w:i/>
          <w:iCs/>
          <w:shd w:val="clear" w:color="auto" w:fill="FFFFFF"/>
          <w:rtl/>
        </w:rPr>
        <w:t>ا</w:t>
      </w:r>
      <w:r w:rsidRPr="009428E8">
        <w:rPr>
          <w:rFonts w:ascii="Arial" w:hAnsi="Arial" w:cs="B Lotus" w:hint="cs"/>
          <w:shd w:val="clear" w:color="auto" w:fill="FFFFFF"/>
          <w:rtl/>
        </w:rPr>
        <w:t>،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سال</w:t>
      </w:r>
      <w:r w:rsidRPr="009428E8">
        <w:rPr>
          <w:rFonts w:ascii="Arial" w:hAnsi="Arial" w:cs="B Lotus"/>
          <w:shd w:val="clear" w:color="auto" w:fill="FFFFFF"/>
        </w:rPr>
        <w:t xml:space="preserve"> </w:t>
      </w:r>
      <w:r w:rsidRPr="009428E8">
        <w:rPr>
          <w:rFonts w:ascii="Arial" w:hAnsi="Arial" w:cs="B Lotus"/>
          <w:shd w:val="clear" w:color="auto" w:fill="FFFFFF"/>
          <w:rtl/>
        </w:rPr>
        <w:t>اول</w:t>
      </w:r>
      <w:r w:rsidRPr="009428E8">
        <w:rPr>
          <w:rFonts w:ascii="Arial" w:hAnsi="Arial" w:cs="B Lotus" w:hint="cs"/>
          <w:shd w:val="clear" w:color="auto" w:fill="FFFFFF"/>
          <w:rtl/>
        </w:rPr>
        <w:t>(۴): ۲۱۲-۲۲۱.</w:t>
      </w:r>
      <w:r w:rsidRPr="009428E8">
        <w:rPr>
          <w:rFonts w:ascii="Arial" w:hAnsi="Arial" w:cs="B Lotus"/>
          <w:shd w:val="clear" w:color="auto" w:fill="FFFFFF"/>
          <w:rtl/>
        </w:rPr>
        <w:t xml:space="preserve"> </w:t>
      </w:r>
    </w:p>
    <w:p w:rsidR="008E0195" w:rsidRPr="009428E8" w:rsidRDefault="008E0195" w:rsidP="008E0195">
      <w:pPr>
        <w:pStyle w:val="1"/>
        <w:jc w:val="left"/>
        <w:rPr>
          <w:rFonts w:ascii="Arial" w:hAnsi="Arial"/>
          <w:b/>
          <w:bCs/>
          <w:i/>
          <w:iCs/>
          <w:sz w:val="22"/>
          <w:szCs w:val="22"/>
          <w:shd w:val="clear" w:color="auto" w:fill="FFFFFF"/>
          <w:rtl/>
          <w:lang w:bidi="fa-IR"/>
        </w:rPr>
      </w:pPr>
      <w:r w:rsidRPr="009428E8">
        <w:rPr>
          <w:rFonts w:ascii="Arial" w:hAnsi="Arial" w:hint="cs"/>
          <w:sz w:val="22"/>
          <w:szCs w:val="22"/>
          <w:shd w:val="clear" w:color="auto" w:fill="FFFFFF"/>
          <w:rtl/>
          <w:lang w:bidi="fa-IR"/>
        </w:rPr>
        <w:t xml:space="preserve">محمدخانی، شهرام (۱۳۸۳). 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مهارت ج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رأ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ت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‌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 xml:space="preserve">مندی 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«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ویژه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‌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 xml:space="preserve">ی 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والدین».</w:t>
      </w:r>
      <w:r w:rsidRPr="009428E8">
        <w:rPr>
          <w:rFonts w:ascii="Arial" w:hAnsi="Arial" w:hint="cs"/>
          <w:sz w:val="22"/>
          <w:szCs w:val="22"/>
          <w:shd w:val="clear" w:color="auto" w:fill="FFFFFF"/>
          <w:rtl/>
          <w:lang w:bidi="fa-IR"/>
        </w:rPr>
        <w:t xml:space="preserve"> تهران: </w:t>
      </w:r>
      <w:hyperlink r:id="rId7" w:history="1">
        <w:r w:rsidRPr="009428E8">
          <w:rPr>
            <w:rFonts w:ascii="Arial" w:hAnsi="Arial"/>
            <w:sz w:val="22"/>
            <w:szCs w:val="22"/>
            <w:shd w:val="clear" w:color="auto" w:fill="FFFFFF"/>
            <w:rtl/>
            <w:lang w:bidi="fa-IR"/>
          </w:rPr>
          <w:t>طلوع دانش</w:t>
        </w:r>
      </w:hyperlink>
      <w:r w:rsidRPr="009428E8">
        <w:rPr>
          <w:rFonts w:ascii="Arial" w:hAnsi="Arial" w:hint="cs"/>
          <w:sz w:val="22"/>
          <w:szCs w:val="22"/>
          <w:shd w:val="clear" w:color="auto" w:fill="FFFFFF"/>
          <w:rtl/>
          <w:lang w:bidi="fa-IR"/>
        </w:rPr>
        <w:t>.</w:t>
      </w:r>
    </w:p>
    <w:p w:rsidR="008E0195" w:rsidRPr="009428E8" w:rsidRDefault="008E0195" w:rsidP="008E0195">
      <w:pPr>
        <w:pStyle w:val="1"/>
        <w:jc w:val="left"/>
        <w:rPr>
          <w:rFonts w:ascii="Arial" w:hAnsi="Arial"/>
          <w:b/>
          <w:bCs/>
          <w:i/>
          <w:iCs/>
          <w:sz w:val="22"/>
          <w:szCs w:val="22"/>
          <w:shd w:val="clear" w:color="auto" w:fill="FFFFFF"/>
          <w:rtl/>
          <w:lang w:bidi="fa-IR"/>
        </w:rPr>
      </w:pPr>
      <w:r w:rsidRPr="009428E8">
        <w:rPr>
          <w:rFonts w:ascii="Arial" w:hAnsi="Arial" w:hint="cs"/>
          <w:sz w:val="22"/>
          <w:szCs w:val="22"/>
          <w:shd w:val="clear" w:color="auto" w:fill="FFFFFF"/>
          <w:rtl/>
          <w:lang w:bidi="fa-IR"/>
        </w:rPr>
        <w:t xml:space="preserve">محمدخانی، شهرام (۱۳۹۰). 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مهارت جر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أ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ت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‌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 xml:space="preserve">مندی 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«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ویژه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‌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ی دانش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‌</w:t>
      </w:r>
      <w:r w:rsidRPr="009428E8">
        <w:rPr>
          <w:rFonts w:ascii="Arial" w:hAnsi="Arial"/>
          <w:i/>
          <w:iCs/>
          <w:sz w:val="22"/>
          <w:szCs w:val="22"/>
          <w:shd w:val="clear" w:color="auto" w:fill="FFFFFF"/>
          <w:rtl/>
          <w:lang w:bidi="fa-IR"/>
        </w:rPr>
        <w:t>آموز</w:t>
      </w:r>
      <w:r w:rsidRPr="009428E8">
        <w:rPr>
          <w:rFonts w:ascii="Arial" w:hAnsi="Arial" w:hint="cs"/>
          <w:i/>
          <w:iCs/>
          <w:sz w:val="22"/>
          <w:szCs w:val="22"/>
          <w:shd w:val="clear" w:color="auto" w:fill="FFFFFF"/>
          <w:rtl/>
          <w:lang w:bidi="fa-IR"/>
        </w:rPr>
        <w:t>ان».</w:t>
      </w:r>
      <w:r w:rsidRPr="009428E8">
        <w:rPr>
          <w:rFonts w:ascii="Arial" w:hAnsi="Arial"/>
          <w:sz w:val="22"/>
          <w:szCs w:val="22"/>
          <w:shd w:val="clear" w:color="auto" w:fill="FFFFFF"/>
          <w:lang w:bidi="fa-IR"/>
        </w:rPr>
        <w:t> </w:t>
      </w:r>
      <w:r w:rsidRPr="009428E8">
        <w:rPr>
          <w:rFonts w:ascii="Arial" w:hAnsi="Arial" w:hint="cs"/>
          <w:sz w:val="22"/>
          <w:szCs w:val="22"/>
          <w:shd w:val="clear" w:color="auto" w:fill="FFFFFF"/>
          <w:rtl/>
          <w:lang w:bidi="fa-IR"/>
        </w:rPr>
        <w:t xml:space="preserve">تهران: </w:t>
      </w:r>
      <w:hyperlink r:id="rId8" w:history="1">
        <w:r w:rsidRPr="009428E8">
          <w:rPr>
            <w:rFonts w:ascii="Arial" w:hAnsi="Arial"/>
            <w:sz w:val="22"/>
            <w:szCs w:val="22"/>
            <w:shd w:val="clear" w:color="auto" w:fill="FFFFFF"/>
            <w:rtl/>
            <w:lang w:bidi="fa-IR"/>
          </w:rPr>
          <w:t>طلوع دانش</w:t>
        </w:r>
      </w:hyperlink>
      <w:r w:rsidRPr="009428E8">
        <w:rPr>
          <w:rFonts w:ascii="Arial" w:hAnsi="Arial" w:hint="cs"/>
          <w:sz w:val="22"/>
          <w:szCs w:val="22"/>
          <w:shd w:val="clear" w:color="auto" w:fill="FFFFFF"/>
          <w:rtl/>
          <w:lang w:bidi="fa-IR"/>
        </w:rPr>
        <w:t>.</w:t>
      </w:r>
    </w:p>
    <w:p w:rsidR="008E0195" w:rsidRPr="009428E8" w:rsidRDefault="008E0195" w:rsidP="008E0195">
      <w:pPr>
        <w:spacing w:after="0"/>
        <w:jc w:val="right"/>
        <w:rPr>
          <w:rFonts w:ascii="Arial" w:hAnsi="Arial" w:cs="B Lotus"/>
          <w:shd w:val="clear" w:color="auto" w:fill="FFFFFF"/>
          <w:rtl/>
        </w:rPr>
      </w:pPr>
      <w:r w:rsidRPr="009428E8">
        <w:rPr>
          <w:rFonts w:ascii="Arial" w:hAnsi="Arial" w:cs="B Lotus" w:hint="cs"/>
          <w:shd w:val="clear" w:color="auto" w:fill="FFFFFF"/>
          <w:rtl/>
        </w:rPr>
        <w:t xml:space="preserve">مخبری، عادل.، درتاج، فریبا و دره‌کردی، علی (۱۳۹۰). بررسی شاخص‌های روانسنجی و هنجاریابی پرسشنامه توانایی حل مسئله اجتماعی. </w:t>
      </w:r>
      <w:r w:rsidRPr="009428E8">
        <w:rPr>
          <w:rFonts w:ascii="Arial" w:hAnsi="Arial" w:cs="B Lotus"/>
          <w:shd w:val="clear" w:color="auto" w:fill="FFFFFF"/>
        </w:rPr>
        <w:t xml:space="preserve"> 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فصلنامه علمی پژوهشی اندازه‌گیری تربیتی</w:t>
      </w:r>
      <w:r w:rsidRPr="009428E8">
        <w:rPr>
          <w:rFonts w:ascii="Arial" w:hAnsi="Arial" w:cs="B Lotus" w:hint="cs"/>
          <w:shd w:val="clear" w:color="auto" w:fill="FFFFFF"/>
          <w:rtl/>
        </w:rPr>
        <w:t>، ۱(۴): ۵۵-۷۲ .</w:t>
      </w:r>
    </w:p>
    <w:p w:rsidR="008E0195" w:rsidRPr="009428E8" w:rsidRDefault="008E0195" w:rsidP="008E0195">
      <w:pPr>
        <w:spacing w:after="0"/>
        <w:jc w:val="right"/>
        <w:rPr>
          <w:rFonts w:ascii="Arial" w:hAnsi="Arial" w:cs="B Lotus"/>
          <w:b/>
          <w:bCs/>
          <w:i/>
          <w:iCs/>
          <w:shd w:val="clear" w:color="auto" w:fill="FFFFFF"/>
          <w:rtl/>
        </w:rPr>
      </w:pPr>
      <w:r w:rsidRPr="009428E8">
        <w:rPr>
          <w:rFonts w:ascii="Arial" w:hAnsi="Arial" w:cs="B Lotus" w:hint="cs"/>
          <w:shd w:val="clear" w:color="auto" w:fill="FFFFFF"/>
          <w:rtl/>
        </w:rPr>
        <w:t xml:space="preserve">معتمدین، مختار و عبادی؛ غلامحسین(۱۳۹۲).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آموزش ابراز وجود (چگونه راحت زندگی کنیم؟).</w:t>
      </w:r>
      <w:r w:rsidRPr="009428E8">
        <w:rPr>
          <w:rFonts w:ascii="Arial" w:hAnsi="Arial" w:cs="B Lotus" w:hint="cs"/>
          <w:shd w:val="clear" w:color="auto" w:fill="FFFFFF"/>
          <w:rtl/>
        </w:rPr>
        <w:t xml:space="preserve"> تبریز: انتشارات فروزش.</w:t>
      </w:r>
    </w:p>
    <w:p w:rsidR="008E0195" w:rsidRPr="009428E8" w:rsidRDefault="008E0195" w:rsidP="008E0195">
      <w:pPr>
        <w:spacing w:after="0"/>
        <w:ind w:left="567" w:hanging="567"/>
        <w:jc w:val="right"/>
        <w:rPr>
          <w:rFonts w:ascii="Times New Roman" w:eastAsia="Times New Roman" w:hAnsi="Times New Roman" w:cs="B Lotus"/>
          <w:rtl/>
        </w:rPr>
      </w:pPr>
      <w:r w:rsidRPr="009428E8">
        <w:rPr>
          <w:rFonts w:ascii="Arial" w:hAnsi="Arial" w:cs="B Lotus" w:hint="cs"/>
          <w:shd w:val="clear" w:color="auto" w:fill="FFFFFF"/>
          <w:rtl/>
        </w:rPr>
        <w:t xml:space="preserve">مصلح، سید قاسم.، بدری گرگری، رحیم و نعمتی، شهروز (۱۳۹۸). اثربخشی آموزش شناختی ارتقا امید بر راهبردهای تنظیم شناختی هیجان پسران دانش‌آموز قلدر.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مطالعات روانشناختی</w:t>
      </w:r>
      <w:r w:rsidRPr="009428E8">
        <w:rPr>
          <w:rFonts w:ascii="Arial" w:hAnsi="Arial" w:cs="B Lotus" w:hint="cs"/>
          <w:shd w:val="clear" w:color="auto" w:fill="FFFFFF"/>
          <w:rtl/>
        </w:rPr>
        <w:t>، ۱۵(۳</w:t>
      </w:r>
      <w:r w:rsidRPr="009428E8">
        <w:rPr>
          <w:rFonts w:ascii="Times New Roman" w:eastAsia="Times New Roman" w:hAnsi="Times New Roman" w:cs="B Lotus" w:hint="cs"/>
          <w:rtl/>
        </w:rPr>
        <w:t xml:space="preserve">): </w:t>
      </w:r>
      <w:r w:rsidRPr="009428E8">
        <w:rPr>
          <w:rFonts w:ascii="Arial" w:hAnsi="Arial" w:cs="B Lotus" w:hint="cs"/>
          <w:shd w:val="clear" w:color="auto" w:fill="FFFFFF"/>
          <w:rtl/>
        </w:rPr>
        <w:t>۷-۲۲.</w:t>
      </w:r>
      <w:r w:rsidRPr="009428E8">
        <w:rPr>
          <w:rFonts w:ascii="Times New Roman" w:eastAsia="Times New Roman" w:hAnsi="Times New Roman" w:cs="B Lotus" w:hint="cs"/>
          <w:rtl/>
        </w:rPr>
        <w:t xml:space="preserve"> </w:t>
      </w:r>
    </w:p>
    <w:p w:rsidR="008E0195" w:rsidRPr="009428E8" w:rsidRDefault="008E0195" w:rsidP="008E0195">
      <w:pPr>
        <w:spacing w:after="0" w:line="240" w:lineRule="auto"/>
        <w:ind w:left="567" w:hanging="567"/>
        <w:jc w:val="right"/>
        <w:rPr>
          <w:rFonts w:ascii="Arial" w:hAnsi="Arial" w:cs="B Lotus"/>
          <w:shd w:val="clear" w:color="auto" w:fill="FFFFFF"/>
        </w:rPr>
      </w:pPr>
      <w:r w:rsidRPr="009428E8">
        <w:rPr>
          <w:rFonts w:ascii="Arial" w:hAnsi="Arial" w:cs="B Lotus" w:hint="cs"/>
          <w:shd w:val="clear" w:color="auto" w:fill="FFFFFF"/>
          <w:rtl/>
        </w:rPr>
        <w:t xml:space="preserve">نزو، آرتور؛ نزو، کریستین مگوت و دزوریلا، توماس جی (۲۰۱۰). </w:t>
      </w:r>
      <w:r w:rsidRPr="009428E8">
        <w:rPr>
          <w:rFonts w:ascii="Arial" w:hAnsi="Arial" w:cs="B Lotus" w:hint="cs"/>
          <w:i/>
          <w:iCs/>
          <w:shd w:val="clear" w:color="auto" w:fill="FFFFFF"/>
          <w:rtl/>
        </w:rPr>
        <w:t>درمان با روش حل مسئله</w:t>
      </w:r>
      <w:r w:rsidRPr="009428E8">
        <w:rPr>
          <w:rFonts w:ascii="Arial" w:hAnsi="Arial" w:cs="B Lotus" w:hint="cs"/>
          <w:shd w:val="clear" w:color="auto" w:fill="FFFFFF"/>
          <w:rtl/>
        </w:rPr>
        <w:t>. مترجم سیف، علی اکبر، تهران، دوران</w:t>
      </w:r>
      <w:bookmarkEnd w:id="1"/>
      <w:r w:rsidRPr="009428E8">
        <w:rPr>
          <w:rFonts w:ascii="Arial" w:hAnsi="Arial" w:cs="B Lotus" w:hint="cs"/>
          <w:shd w:val="clear" w:color="auto" w:fill="FFFFFF"/>
          <w:rtl/>
        </w:rPr>
        <w:t>.</w:t>
      </w:r>
    </w:p>
    <w:p w:rsidR="008E0195" w:rsidRPr="009428E8" w:rsidRDefault="008E0195" w:rsidP="008E0195">
      <w:pPr>
        <w:spacing w:after="0" w:line="240" w:lineRule="auto"/>
        <w:ind w:left="567" w:hanging="567"/>
        <w:jc w:val="both"/>
        <w:rPr>
          <w:rFonts w:ascii="Arial" w:hAnsi="Arial" w:cs="B Lotus"/>
          <w:shd w:val="clear" w:color="auto" w:fill="FFFFFF"/>
        </w:rPr>
      </w:pPr>
    </w:p>
    <w:p w:rsidR="008E0195" w:rsidRPr="009428E8" w:rsidRDefault="008E0195" w:rsidP="008E0195">
      <w:pPr>
        <w:spacing w:after="0" w:line="240" w:lineRule="auto"/>
        <w:ind w:left="567" w:hanging="567"/>
        <w:jc w:val="both"/>
        <w:rPr>
          <w:rFonts w:ascii="Arial" w:hAnsi="Arial" w:cs="B Lotus"/>
          <w:shd w:val="clear" w:color="auto" w:fill="FFFFFF"/>
          <w:rtl/>
        </w:rPr>
      </w:pPr>
    </w:p>
    <w:p w:rsidR="008E0195" w:rsidRPr="009428E8" w:rsidRDefault="008E0195" w:rsidP="008E0195">
      <w:pPr>
        <w:pStyle w:val="a"/>
        <w:bidi w:val="0"/>
        <w:rPr>
          <w:b/>
          <w:bCs/>
          <w:szCs w:val="22"/>
        </w:rPr>
      </w:pPr>
      <w:bookmarkStart w:id="2" w:name="_Hlk55139035"/>
      <w:r w:rsidRPr="009428E8">
        <w:rPr>
          <w:b/>
          <w:bCs/>
          <w:szCs w:val="22"/>
        </w:rPr>
        <w:t>References</w:t>
      </w:r>
      <w:bookmarkEnd w:id="2"/>
      <w:r w:rsidRPr="009428E8">
        <w:rPr>
          <w:b/>
          <w:bCs/>
          <w:szCs w:val="22"/>
        </w:rPr>
        <w:t>:</w:t>
      </w:r>
    </w:p>
    <w:p w:rsidR="008E0195" w:rsidRPr="009428E8" w:rsidRDefault="008E0195" w:rsidP="008E0195">
      <w:pPr>
        <w:spacing w:after="0"/>
        <w:ind w:left="567" w:hanging="567"/>
        <w:rPr>
          <w:rFonts w:ascii="Times New Roman" w:hAnsi="Times New Roman" w:cs="Times New Roman"/>
        </w:rPr>
      </w:pPr>
      <w:bookmarkStart w:id="3" w:name="_Hlk55154448"/>
      <w:bookmarkStart w:id="4" w:name="_Hlk52451181"/>
      <w:bookmarkEnd w:id="0"/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Asmari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Bardehzard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Y.,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Rasooli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R.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Eskandari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H. (2017). The effectiveness of emotion-focused group-therapy on increase social - emotional skills, decreasing depression, in bullying students. 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Journal of Psychological Studies</w:t>
      </w:r>
      <w:r w:rsidRPr="009428E8">
        <w:rPr>
          <w:rFonts w:ascii="Times New Roman" w:hAnsi="Times New Roman" w:cs="Times New Roman"/>
          <w:shd w:val="clear" w:color="auto" w:fill="FFFFFF"/>
        </w:rPr>
        <w:t>, 13(3): 77-94</w:t>
      </w:r>
      <w:r w:rsidRPr="009428E8">
        <w:rPr>
          <w:rFonts w:ascii="Times New Roman" w:hAnsi="Times New Roman" w:cs="Times New Roman" w:hint="cs"/>
          <w:shd w:val="clear" w:color="auto" w:fill="FFFFFF"/>
          <w:rtl/>
        </w:rPr>
        <w:t xml:space="preserve"> </w:t>
      </w:r>
      <w:r w:rsidRPr="009428E8">
        <w:rPr>
          <w:rFonts w:ascii="Times New Roman" w:hAnsi="Times New Roman" w:cs="Times New Roman"/>
          <w:shd w:val="clear" w:color="auto" w:fill="FFFFFF"/>
        </w:rPr>
        <w:t>(Text in Persian).</w:t>
      </w:r>
    </w:p>
    <w:bookmarkEnd w:id="3"/>
    <w:p w:rsidR="008E0195" w:rsidRPr="009428E8" w:rsidRDefault="008E0195" w:rsidP="008E0195">
      <w:pPr>
        <w:spacing w:after="0"/>
        <w:ind w:left="567" w:hanging="567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Avşar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F.,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Alkaya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S. A. (2017). The effectiveness of assertiveness training for school-aged children on bullying and assertiveness level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. Journal of pediatric nursing</w:t>
      </w:r>
      <w:r w:rsidRPr="009428E8">
        <w:rPr>
          <w:rFonts w:ascii="Times New Roman" w:hAnsi="Times New Roman" w:cs="Times New Roman"/>
          <w:shd w:val="clear" w:color="auto" w:fill="FFFFFF"/>
        </w:rPr>
        <w:t>, 36: 186-190.</w:t>
      </w:r>
      <w:r w:rsidRPr="009428E8">
        <w:rPr>
          <w:rFonts w:ascii="Times New Roman" w:hAnsi="Times New Roman" w:cs="Times New Roman" w:hint="cs"/>
          <w:shd w:val="clear" w:color="auto" w:fill="FFFFFF"/>
          <w:rtl/>
        </w:rPr>
        <w:t xml:space="preserve"> </w:t>
      </w:r>
      <w:hyperlink r:id="rId9" w:history="1">
        <w:r w:rsidRPr="009428E8">
          <w:rPr>
            <w:rFonts w:ascii="Times New Roman" w:hAnsi="Times New Roman" w:cs="Times New Roman"/>
            <w:shd w:val="clear" w:color="auto" w:fill="FFFFFF"/>
          </w:rPr>
          <w:t>https://doi.org/10.1016/j</w:t>
        </w:r>
        <w:r w:rsidRPr="009428E8">
          <w:rPr>
            <w:rFonts w:ascii="Times New Roman" w:hAnsi="Times New Roman" w:cs="Times New Roman" w:hint="cs"/>
            <w:shd w:val="clear" w:color="auto" w:fill="FFFFFF"/>
            <w:rtl/>
          </w:rPr>
          <w:t xml:space="preserve"> </w:t>
        </w:r>
        <w:proofErr w:type="spellStart"/>
        <w:r w:rsidRPr="009428E8">
          <w:rPr>
            <w:rFonts w:ascii="Times New Roman" w:hAnsi="Times New Roman" w:cs="Times New Roman"/>
            <w:shd w:val="clear" w:color="auto" w:fill="FFFFFF"/>
          </w:rPr>
          <w:t>pedn</w:t>
        </w:r>
        <w:proofErr w:type="spellEnd"/>
        <w:r w:rsidRPr="009428E8">
          <w:rPr>
            <w:rFonts w:ascii="Times New Roman" w:hAnsi="Times New Roman" w:cs="Times New Roman"/>
            <w:shd w:val="clear" w:color="auto" w:fill="FFFFFF"/>
          </w:rPr>
          <w:t>.</w:t>
        </w:r>
        <w:r w:rsidRPr="009428E8">
          <w:rPr>
            <w:rFonts w:ascii="Times New Roman" w:hAnsi="Times New Roman" w:cs="Times New Roman" w:hint="cs"/>
            <w:shd w:val="clear" w:color="auto" w:fill="FFFFFF"/>
            <w:rtl/>
          </w:rPr>
          <w:t xml:space="preserve"> </w:t>
        </w:r>
        <w:r w:rsidRPr="009428E8">
          <w:rPr>
            <w:rFonts w:ascii="Times New Roman" w:hAnsi="Times New Roman" w:cs="Times New Roman"/>
            <w:shd w:val="clear" w:color="auto" w:fill="FFFFFF"/>
          </w:rPr>
          <w:t>2017.06.020</w:t>
        </w:r>
      </w:hyperlink>
      <w:r w:rsidRPr="009428E8">
        <w:rPr>
          <w:rFonts w:ascii="Times New Roman" w:hAnsi="Times New Roman" w:cs="Times New Roman"/>
          <w:shd w:val="clear" w:color="auto" w:fill="FFFFFF"/>
        </w:rPr>
        <w:t>.</w:t>
      </w:r>
    </w:p>
    <w:p w:rsidR="008E0195" w:rsidRPr="009428E8" w:rsidRDefault="008E0195" w:rsidP="008E0195">
      <w:pPr>
        <w:spacing w:after="0"/>
        <w:ind w:left="567" w:hanging="567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Bayrāmi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M.,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Hāshemi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T.,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Mirnasab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M.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Kolyāei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L. (2017). The effectiveness of social problem solving training program on reducing the bullying victimization of students. 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Educational Innovations</w:t>
      </w:r>
      <w:r w:rsidRPr="009428E8">
        <w:rPr>
          <w:rFonts w:ascii="Times New Roman" w:hAnsi="Times New Roman" w:cs="Times New Roman"/>
          <w:shd w:val="clear" w:color="auto" w:fill="FFFFFF"/>
        </w:rPr>
        <w:t>, 16(3): 75-90 (Text in Persian).</w:t>
      </w:r>
    </w:p>
    <w:p w:rsidR="008E0195" w:rsidRPr="009428E8" w:rsidRDefault="008E0195" w:rsidP="008E0195">
      <w:pPr>
        <w:spacing w:after="0"/>
        <w:ind w:left="567" w:hanging="567"/>
        <w:rPr>
          <w:rFonts w:asciiTheme="majorBidi" w:hAnsiTheme="majorBidi" w:cstheme="majorBidi"/>
          <w:shd w:val="clear" w:color="auto" w:fill="FFFFFF"/>
          <w:rtl/>
        </w:rPr>
      </w:pPr>
      <w:proofErr w:type="spellStart"/>
      <w:r w:rsidRPr="009428E8">
        <w:rPr>
          <w:rFonts w:asciiTheme="majorBidi" w:hAnsiTheme="majorBidi" w:cstheme="majorBidi"/>
          <w:shd w:val="clear" w:color="auto" w:fill="FFFFFF"/>
        </w:rPr>
        <w:t>Beirami</w:t>
      </w:r>
      <w:proofErr w:type="spellEnd"/>
      <w:r w:rsidRPr="009428E8">
        <w:rPr>
          <w:rFonts w:asciiTheme="majorBidi" w:hAnsiTheme="majorBidi" w:cstheme="majorBidi"/>
          <w:shd w:val="clear" w:color="auto" w:fill="FFFFFF"/>
        </w:rPr>
        <w:t xml:space="preserve">, M., </w:t>
      </w:r>
      <w:proofErr w:type="spellStart"/>
      <w:r w:rsidRPr="009428E8">
        <w:rPr>
          <w:rFonts w:asciiTheme="majorBidi" w:hAnsiTheme="majorBidi" w:cstheme="majorBidi"/>
          <w:shd w:val="clear" w:color="auto" w:fill="FFFFFF"/>
        </w:rPr>
        <w:t>Hashemi</w:t>
      </w:r>
      <w:proofErr w:type="spellEnd"/>
      <w:r w:rsidRPr="009428E8">
        <w:rPr>
          <w:rFonts w:asciiTheme="majorBidi" w:hAnsiTheme="majorBidi" w:cstheme="majorBidi"/>
          <w:shd w:val="clear" w:color="auto" w:fill="FFFFFF"/>
        </w:rPr>
        <w:t xml:space="preserve">, T., </w:t>
      </w:r>
      <w:proofErr w:type="spellStart"/>
      <w:r w:rsidRPr="009428E8">
        <w:rPr>
          <w:rFonts w:asciiTheme="majorBidi" w:hAnsiTheme="majorBidi" w:cstheme="majorBidi"/>
          <w:shd w:val="clear" w:color="auto" w:fill="FFFFFF"/>
        </w:rPr>
        <w:t>Mirnasab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 and</w:t>
      </w:r>
      <w:r w:rsidRPr="009428E8">
        <w:rPr>
          <w:rFonts w:asciiTheme="majorBidi" w:hAnsiTheme="majorBidi" w:cstheme="majorBidi"/>
          <w:shd w:val="clear" w:color="auto" w:fill="FFFFFF"/>
        </w:rPr>
        <w:t xml:space="preserve"> M., </w:t>
      </w:r>
      <w:proofErr w:type="spellStart"/>
      <w:r w:rsidRPr="009428E8">
        <w:rPr>
          <w:rFonts w:asciiTheme="majorBidi" w:hAnsiTheme="majorBidi" w:cstheme="majorBidi"/>
          <w:shd w:val="clear" w:color="auto" w:fill="FFFFFF"/>
        </w:rPr>
        <w:t>Kolyaei</w:t>
      </w:r>
      <w:proofErr w:type="spellEnd"/>
      <w:r w:rsidRPr="009428E8">
        <w:rPr>
          <w:rFonts w:asciiTheme="majorBidi" w:hAnsiTheme="majorBidi" w:cstheme="majorBidi"/>
          <w:shd w:val="clear" w:color="auto" w:fill="FFFFFF"/>
        </w:rPr>
        <w:t>, L. (2018). Effectiveness of Social Problem Solving Training on the Components of Social competence in Students Victim of Bullying. </w:t>
      </w:r>
      <w:r w:rsidRPr="009428E8">
        <w:rPr>
          <w:rStyle w:val="Emphasis"/>
          <w:rFonts w:asciiTheme="majorBidi" w:hAnsiTheme="majorBidi" w:cstheme="majorBidi"/>
          <w:shd w:val="clear" w:color="auto" w:fill="FFFFFF"/>
        </w:rPr>
        <w:t>Social Cognition</w:t>
      </w:r>
      <w:r w:rsidRPr="009428E8">
        <w:rPr>
          <w:rFonts w:asciiTheme="majorBidi" w:hAnsiTheme="majorBidi" w:cstheme="majorBidi"/>
          <w:shd w:val="clear" w:color="auto" w:fill="FFFFFF"/>
        </w:rPr>
        <w:t>, 7(1): 53-74</w:t>
      </w:r>
      <w:r w:rsidRPr="009428E8">
        <w:rPr>
          <w:rFonts w:asciiTheme="majorBidi" w:hAnsiTheme="majorBidi" w:cstheme="majorBidi" w:hint="cs"/>
          <w:shd w:val="clear" w:color="auto" w:fill="FFFFFF"/>
          <w:rtl/>
        </w:rPr>
        <w:t xml:space="preserve"> </w:t>
      </w:r>
      <w:r w:rsidRPr="009428E8">
        <w:rPr>
          <w:rFonts w:ascii="Times New Roman" w:hAnsi="Times New Roman" w:cs="Times New Roman"/>
          <w:shd w:val="clear" w:color="auto" w:fill="FFFFFF"/>
        </w:rPr>
        <w:t>(Text in Persian).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bookmarkStart w:id="5" w:name="_Hlk55154507"/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Boket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E. G.,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Bahrami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M.,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Kolyaie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L, and </w:t>
      </w:r>
      <w:hyperlink r:id="rId10" w:history="1">
        <w:r w:rsidRPr="009428E8">
          <w:rPr>
            <w:rFonts w:ascii="Times New Roman" w:hAnsi="Times New Roman" w:cs="Times New Roman"/>
          </w:rPr>
          <w:t xml:space="preserve"> Hosseini</w:t>
        </w:r>
      </w:hyperlink>
      <w:r w:rsidRPr="009428E8">
        <w:rPr>
          <w:rFonts w:ascii="Times New Roman" w:hAnsi="Times New Roman" w:cs="Times New Roman"/>
          <w:shd w:val="clear" w:color="auto" w:fill="FFFFFF"/>
        </w:rPr>
        <w:t xml:space="preserve">, SA. (2016). </w:t>
      </w:r>
      <w:proofErr w:type="gramStart"/>
      <w:r w:rsidRPr="009428E8">
        <w:rPr>
          <w:rFonts w:ascii="Times New Roman" w:hAnsi="Times New Roman" w:cs="Times New Roman"/>
          <w:shd w:val="clear" w:color="auto" w:fill="FFFFFF"/>
        </w:rPr>
        <w:t>The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 xml:space="preserve"> effect of assertiveness skills training on reduction of verbal victimization of high school students.</w:t>
      </w:r>
      <w:r w:rsidRPr="009428E8">
        <w:rPr>
          <w:rFonts w:ascii="Times New Roman" w:hAnsi="Times New Roman" w:cs="Times New Roman"/>
        </w:rPr>
        <w:t xml:space="preserve"> 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International Journal of Humanities</w:t>
      </w:r>
      <w:r w:rsidRPr="009428E8">
        <w:rPr>
          <w:rFonts w:ascii="Times New Roman" w:hAnsi="Times New Roman" w:cs="Times New Roman"/>
          <w:i/>
          <w:iCs/>
        </w:rPr>
        <w:t xml:space="preserve"> and 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Cultural</w:t>
      </w:r>
      <w:r w:rsidRPr="009428E8">
        <w:rPr>
          <w:rFonts w:ascii="Times New Roman" w:hAnsi="Times New Roman" w:cs="Times New Roman"/>
          <w:i/>
          <w:iCs/>
        </w:rPr>
        <w:t xml:space="preserve"> 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Studies</w:t>
      </w:r>
      <w:proofErr w:type="gramStart"/>
      <w:r w:rsidRPr="009428E8">
        <w:rPr>
          <w:rFonts w:ascii="Times New Roman" w:hAnsi="Times New Roman" w:cs="Times New Roman"/>
        </w:rPr>
        <w:t>,</w:t>
      </w:r>
      <w:r w:rsidRPr="009428E8">
        <w:rPr>
          <w:rFonts w:ascii="Times New Roman" w:hAnsi="Times New Roman" w:cs="Times New Roman"/>
          <w:shd w:val="clear" w:color="auto" w:fill="FFFFFF"/>
        </w:rPr>
        <w:t>3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>(2):690-699.</w:t>
      </w:r>
    </w:p>
    <w:p w:rsidR="008E0195" w:rsidRPr="009428E8" w:rsidRDefault="008E0195" w:rsidP="008E0195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Bidi" w:hAnsiTheme="majorBidi" w:cstheme="majorBidi"/>
          <w:rtl/>
        </w:rPr>
      </w:pPr>
      <w:r w:rsidRPr="009428E8">
        <w:rPr>
          <w:rFonts w:ascii="Times New Roman" w:hAnsi="Times New Roman" w:cs="Times New Roman"/>
          <w:shd w:val="clear" w:color="auto" w:fill="FFFFFF"/>
        </w:rPr>
        <w:lastRenderedPageBreak/>
        <w:t>Chou, Y.-C. (2020). Navigation of Social Engagement (NOSE) Project: Using a Self-Directed Problem Solving Model to Enhance Social Problem-Solving and Self-Determination in Youth with Autism Spectrum Disorders</w:t>
      </w:r>
      <w:r w:rsidRPr="009428E8">
        <w:rPr>
          <w:rFonts w:asciiTheme="majorBidi" w:hAnsiTheme="majorBidi" w:cstheme="majorBidi"/>
        </w:rPr>
        <w:t xml:space="preserve">. 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Education and Training in Autism and Developmental Disabilities</w:t>
      </w:r>
      <w:r w:rsidRPr="009428E8">
        <w:rPr>
          <w:rFonts w:asciiTheme="majorBidi" w:hAnsiTheme="majorBidi" w:cstheme="majorBidi"/>
          <w:i/>
          <w:iCs/>
        </w:rPr>
        <w:t>, 55</w:t>
      </w:r>
      <w:r w:rsidRPr="009428E8">
        <w:rPr>
          <w:rFonts w:asciiTheme="majorBidi" w:hAnsiTheme="majorBidi" w:cstheme="majorBidi"/>
        </w:rPr>
        <w:t>(1)</w:t>
      </w:r>
      <w:r>
        <w:rPr>
          <w:rFonts w:asciiTheme="majorBidi" w:hAnsiTheme="majorBidi" w:cstheme="majorBidi"/>
        </w:rPr>
        <w:t>:</w:t>
      </w:r>
      <w:r w:rsidRPr="009428E8">
        <w:rPr>
          <w:rFonts w:asciiTheme="majorBidi" w:hAnsiTheme="majorBidi" w:cstheme="majorBidi"/>
        </w:rPr>
        <w:t xml:space="preserve"> 101-114. </w:t>
      </w:r>
      <w:r w:rsidRPr="009428E8">
        <w:rPr>
          <w:rFonts w:ascii="Times New Roman" w:hAnsi="Times New Roman" w:cs="Times New Roman"/>
          <w:rtl/>
        </w:rPr>
        <w:t xml:space="preserve"> 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</w:rPr>
      </w:pPr>
      <w:bookmarkStart w:id="6" w:name="_Hlk55138479"/>
      <w:bookmarkEnd w:id="5"/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Deniz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M. and E.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Ersoy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bookmarkEnd w:id="6"/>
      <w:r w:rsidRPr="009428E8">
        <w:rPr>
          <w:rFonts w:ascii="Times New Roman" w:hAnsi="Times New Roman" w:cs="Times New Roman"/>
          <w:shd w:val="clear" w:color="auto" w:fill="FFFFFF"/>
        </w:rPr>
        <w:t xml:space="preserve">(2016). Examining the Relationship of Social Skills, Problem Solving and Bullying in Adolescents.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International Online Journal of Educational Sciences</w:t>
      </w:r>
      <w:r w:rsidRPr="009428E8">
        <w:rPr>
          <w:rFonts w:ascii="Times New Roman" w:hAnsi="Times New Roman" w:cs="Times New Roman"/>
          <w:shd w:val="clear" w:color="auto" w:fill="FFFFFF"/>
        </w:rPr>
        <w:t>, 8(1). http://dx.doi.org/10. 15345/ iojes.2016.01.001.</w:t>
      </w:r>
      <w:r w:rsidRPr="009428E8">
        <w:rPr>
          <w:rFonts w:ascii="Times New Roman" w:hAnsi="Times New Roman" w:cs="Times New Roman"/>
        </w:rPr>
        <w:tab/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  <w:rtl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Espelage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D. L., Low, S., and De La Rue, L. (2012). Relations between peer victimization subtypes, family violence, and psychological outcomes during early adolescence.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Psychology of Violence</w:t>
      </w:r>
      <w:r w:rsidRPr="009428E8">
        <w:rPr>
          <w:rFonts w:ascii="Times New Roman" w:hAnsi="Times New Roman" w:cs="Times New Roman"/>
          <w:shd w:val="clear" w:color="auto" w:fill="FFFFFF"/>
        </w:rPr>
        <w:t>, 2(4): 313-324.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</w:rPr>
      </w:pPr>
      <w:r w:rsidRPr="009428E8">
        <w:rPr>
          <w:rFonts w:ascii="Times New Roman" w:hAnsi="Times New Roman" w:cs="Times New Roman"/>
          <w:shd w:val="clear" w:color="auto" w:fill="FFFFFF"/>
        </w:rPr>
        <w:t xml:space="preserve">Gaffney, H.,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Ttofi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M. M., and Farrington, D. P. (2019a). Evaluating the effectiveness of school-bullying prevention programs: an updated meta-analytical review</w:t>
      </w:r>
      <w:r w:rsidRPr="009428E8">
        <w:rPr>
          <w:rFonts w:ascii="Times New Roman" w:hAnsi="Times New Roman" w:cs="Times New Roman"/>
        </w:rPr>
        <w:t xml:space="preserve">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Aggression and Violent Behavior</w:t>
      </w:r>
      <w:r w:rsidRPr="009428E8">
        <w:rPr>
          <w:rFonts w:ascii="Times New Roman" w:hAnsi="Times New Roman" w:cs="Times New Roman"/>
        </w:rPr>
        <w:t xml:space="preserve">, 45: 111-133. </w:t>
      </w:r>
      <w:hyperlink r:id="rId11" w:history="1">
        <w:r w:rsidRPr="009428E8">
          <w:rPr>
            <w:rFonts w:ascii="Times New Roman" w:hAnsi="Times New Roman" w:cs="Times New Roman"/>
          </w:rPr>
          <w:t>https://doi.org/10.1016</w:t>
        </w:r>
        <w:r w:rsidRPr="009428E8">
          <w:rPr>
            <w:rFonts w:ascii="Times New Roman" w:hAnsi="Times New Roman" w:cs="Times New Roman" w:hint="cs"/>
            <w:rtl/>
          </w:rPr>
          <w:t xml:space="preserve"> </w:t>
        </w:r>
        <w:r w:rsidRPr="009428E8">
          <w:rPr>
            <w:rFonts w:ascii="Times New Roman" w:hAnsi="Times New Roman" w:cs="Times New Roman"/>
          </w:rPr>
          <w:t>j.avb.2018.07.</w:t>
        </w:r>
        <w:r w:rsidRPr="009428E8">
          <w:rPr>
            <w:rFonts w:ascii="Times New Roman" w:hAnsi="Times New Roman" w:cs="Times New Roman" w:hint="cs"/>
            <w:rtl/>
          </w:rPr>
          <w:t xml:space="preserve"> </w:t>
        </w:r>
        <w:r w:rsidRPr="009428E8">
          <w:rPr>
            <w:rFonts w:ascii="Times New Roman" w:hAnsi="Times New Roman" w:cs="Times New Roman"/>
          </w:rPr>
          <w:t>001</w:t>
        </w:r>
      </w:hyperlink>
      <w:r w:rsidRPr="009428E8">
        <w:rPr>
          <w:rFonts w:ascii="Times New Roman" w:hAnsi="Times New Roman" w:cs="Times New Roman"/>
        </w:rPr>
        <w:t xml:space="preserve"> .</w:t>
      </w:r>
    </w:p>
    <w:p w:rsidR="008E0195" w:rsidRPr="009428E8" w:rsidRDefault="008E0195" w:rsidP="008E019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Huitsing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G.,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Lodder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G. M., Oldenburg, B.,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Schacter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H. L.,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Salmivalli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C., Juvonen, J.,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Veenstra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R. (2019). The healthy context paradox: Victims’ adjustment during an anti-bullying intervention.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Journal of Child and Family Studies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, 28(9): 2499-2509. 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bookmarkStart w:id="7" w:name="_Hlk58518190"/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Khakpour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S.,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Jafari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Al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Jafari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As </w:t>
      </w:r>
      <w:proofErr w:type="gramStart"/>
      <w:r w:rsidRPr="009428E8">
        <w:rPr>
          <w:rFonts w:ascii="Times New Roman" w:hAnsi="Times New Roman" w:cs="Times New Roman"/>
          <w:shd w:val="clear" w:color="auto" w:fill="FFFFFF"/>
        </w:rPr>
        <w:t>( 2015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 xml:space="preserve">).  The effectiveness of positive thinking skills training on the assertiveness of first year high school female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students.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Sciences</w:t>
      </w:r>
      <w:proofErr w:type="spellEnd"/>
      <w:r w:rsidRPr="009428E8">
        <w:rPr>
          <w:rFonts w:ascii="Times New Roman" w:hAnsi="Times New Roman" w:cs="Times New Roman"/>
          <w:i/>
          <w:iCs/>
          <w:shd w:val="clear" w:color="auto" w:fill="FFFFFF"/>
        </w:rPr>
        <w:t xml:space="preserve"> Behavioral</w:t>
      </w:r>
      <w:proofErr w:type="gramStart"/>
      <w:r w:rsidRPr="009428E8">
        <w:rPr>
          <w:rFonts w:ascii="Times New Roman" w:hAnsi="Times New Roman" w:cs="Times New Roman"/>
          <w:i/>
          <w:iCs/>
          <w:shd w:val="clear" w:color="auto" w:fill="FFFFFF"/>
        </w:rPr>
        <w:t>,</w:t>
      </w:r>
      <w:r w:rsidRPr="009428E8">
        <w:rPr>
          <w:rFonts w:ascii="Times New Roman" w:hAnsi="Times New Roman" w:cs="Times New Roman"/>
          <w:shd w:val="clear" w:color="auto" w:fill="FFFFFF"/>
        </w:rPr>
        <w:t>22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>(6): 59-70</w:t>
      </w:r>
      <w:r w:rsidRPr="009428E8">
        <w:rPr>
          <w:rFonts w:ascii="Times New Roman" w:hAnsi="Times New Roman"/>
          <w:shd w:val="clear" w:color="auto" w:fill="FFFFFF"/>
        </w:rPr>
        <w:t>(Text in Persian)</w:t>
      </w:r>
      <w:r w:rsidRPr="009428E8">
        <w:rPr>
          <w:rFonts w:ascii="Times New Roman" w:hAnsi="Times New Roman" w:hint="cs"/>
          <w:shd w:val="clear" w:color="auto" w:fill="FFFFFF"/>
          <w:rtl/>
        </w:rPr>
        <w:t>.</w:t>
      </w:r>
    </w:p>
    <w:bookmarkEnd w:id="7"/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Košir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K.,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Klasinc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L.,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Špes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T.,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Pivec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T.,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Cankar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G., </w:t>
      </w:r>
      <w:proofErr w:type="gramStart"/>
      <w:r w:rsidRPr="009428E8">
        <w:rPr>
          <w:rFonts w:ascii="Times New Roman" w:hAnsi="Times New Roman" w:cs="Times New Roman"/>
          <w:shd w:val="clear" w:color="auto" w:fill="FFFFFF"/>
        </w:rPr>
        <w:t xml:space="preserve">and 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Horvat</w:t>
      </w:r>
      <w:proofErr w:type="spellEnd"/>
      <w:proofErr w:type="gramEnd"/>
      <w:r w:rsidRPr="009428E8">
        <w:rPr>
          <w:rFonts w:ascii="Times New Roman" w:hAnsi="Times New Roman" w:cs="Times New Roman"/>
          <w:shd w:val="clear" w:color="auto" w:fill="FFFFFF"/>
        </w:rPr>
        <w:t xml:space="preserve">, M. (2019). Predictors of self-reported and peer-reported victimization and bullying behavior in early adolescents: The role of school, classroom, and individual factors.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European Journal of Psychology of Education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, 35(2): 381- 402. 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Menesini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E. and C.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Salmivalli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(2017). Bullying in schools: the state of knowledge and effective interventions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Pr="009428E8">
        <w:rPr>
          <w:rFonts w:ascii="Times New Roman" w:hAnsi="Times New Roman" w:cs="Times New Roman" w:hint="cs"/>
          <w:i/>
          <w:iCs/>
          <w:shd w:val="clear" w:color="auto" w:fill="FFFFFF"/>
          <w:rtl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Psychology, Health &amp; Medicine</w:t>
      </w:r>
      <w:r w:rsidRPr="009428E8">
        <w:rPr>
          <w:rFonts w:ascii="Times New Roman" w:hAnsi="Times New Roman" w:cs="Times New Roman" w:hint="cs"/>
          <w:shd w:val="clear" w:color="auto" w:fill="FFFFFF"/>
          <w:rtl/>
        </w:rPr>
        <w:t>.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22(sup1): 240-253.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Mohammadkhani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SH. (2004).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 xml:space="preserve">Assertiveness skills for </w:t>
      </w:r>
      <w:proofErr w:type="spellStart"/>
      <w:r w:rsidRPr="009428E8">
        <w:rPr>
          <w:rFonts w:ascii="Times New Roman" w:hAnsi="Times New Roman" w:cs="Times New Roman"/>
          <w:i/>
          <w:iCs/>
          <w:shd w:val="clear" w:color="auto" w:fill="FFFFFF"/>
        </w:rPr>
        <w:t>students.</w:t>
      </w:r>
      <w:r w:rsidRPr="009428E8">
        <w:rPr>
          <w:rFonts w:ascii="Times New Roman" w:hAnsi="Times New Roman" w:cs="Times New Roman"/>
          <w:shd w:val="clear" w:color="auto" w:fill="FFFFFF"/>
        </w:rPr>
        <w:t>Tehran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Tolou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Danesh</w:t>
      </w:r>
      <w:proofErr w:type="spellEnd"/>
      <w:proofErr w:type="gramStart"/>
      <w:r w:rsidRPr="009428E8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Pr="009428E8">
        <w:rPr>
          <w:rFonts w:ascii="Times New Roman" w:hAnsi="Times New Roman" w:cs="Times New Roman"/>
          <w:shd w:val="clear" w:color="auto" w:fill="FFFFFF"/>
        </w:rPr>
        <w:t>(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>Text in Persian)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Mohammadkhani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SH. (2011).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Assertiveness skills for Parents .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Tehran: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Tolou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Danesh</w:t>
      </w:r>
      <w:proofErr w:type="spellEnd"/>
      <w:proofErr w:type="gramStart"/>
      <w:r w:rsidRPr="009428E8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Pr="009428E8">
        <w:rPr>
          <w:rFonts w:ascii="Times New Roman" w:hAnsi="Times New Roman" w:cs="Times New Roman"/>
          <w:shd w:val="clear" w:color="auto" w:fill="FFFFFF"/>
        </w:rPr>
        <w:t>(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>Text in Persian)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  <w:rtl/>
        </w:rPr>
      </w:pPr>
      <w:bookmarkStart w:id="8" w:name="_Hlk55154665"/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Mokhberi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A.,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Dortaj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F.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Darekurdi</w:t>
      </w:r>
      <w:proofErr w:type="gramStart"/>
      <w:r w:rsidRPr="009428E8">
        <w:rPr>
          <w:rFonts w:ascii="Times New Roman" w:hAnsi="Times New Roman" w:cs="Times New Roman"/>
          <w:shd w:val="clear" w:color="auto" w:fill="FFFFFF"/>
        </w:rPr>
        <w:t>,A</w:t>
      </w:r>
      <w:proofErr w:type="spellEnd"/>
      <w:proofErr w:type="gramEnd"/>
      <w:r w:rsidRPr="009428E8">
        <w:rPr>
          <w:rFonts w:ascii="Times New Roman" w:hAnsi="Times New Roman" w:cs="Times New Roman"/>
          <w:shd w:val="clear" w:color="auto" w:fill="FFFFFF"/>
        </w:rPr>
        <w:t>.( 2011). Questionnaire, psychometrics, and standardization of indicators of social problem solving ability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Pr="009428E8">
        <w:rPr>
          <w:rFonts w:ascii="Times New Roman" w:hAnsi="Times New Roman" w:cs="Times New Roman"/>
          <w:i/>
          <w:iCs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Quarterly</w:t>
      </w:r>
      <w:r w:rsidRPr="009428E8">
        <w:rPr>
          <w:rFonts w:ascii="Times New Roman" w:hAnsi="Times New Roman" w:cs="Times New Roman"/>
          <w:i/>
          <w:iCs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of</w:t>
      </w:r>
      <w:r w:rsidRPr="009428E8">
        <w:rPr>
          <w:rFonts w:ascii="Times New Roman" w:hAnsi="Times New Roman" w:cs="Times New Roman"/>
          <w:i/>
          <w:iCs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Educational</w:t>
      </w:r>
      <w:r w:rsidRPr="009428E8">
        <w:rPr>
          <w:rFonts w:ascii="Times New Roman" w:hAnsi="Times New Roman" w:cs="Times New Roman"/>
          <w:i/>
          <w:iCs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Measurement</w:t>
      </w:r>
      <w:r w:rsidRPr="009428E8">
        <w:rPr>
          <w:rFonts w:ascii="Times New Roman" w:hAnsi="Times New Roman" w:cs="Times New Roman"/>
          <w:shd w:val="clear" w:color="auto" w:fill="FFFFFF"/>
        </w:rPr>
        <w:t>, 1(4): 55-72 (Text in Persian).</w:t>
      </w:r>
    </w:p>
    <w:bookmarkEnd w:id="8"/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Mosleh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S.,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Badri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Gargari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R.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Nemati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S. (2019). The effectiveness of cognitive training of hope promotion on cognitive emotion regulation strategies of male students with bullying behaviors. </w:t>
      </w:r>
      <w:r w:rsidRPr="009428E8">
        <w:rPr>
          <w:rStyle w:val="Emphasis"/>
          <w:rFonts w:ascii="Times New Roman" w:hAnsi="Times New Roman" w:cs="Times New Roman"/>
          <w:shd w:val="clear" w:color="auto" w:fill="FFFFFF"/>
        </w:rPr>
        <w:t>Journal of Psychological Studies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, 15(3): 7-22 </w:t>
      </w:r>
      <w:r w:rsidRPr="009428E8">
        <w:rPr>
          <w:rFonts w:ascii="Times New Roman" w:hAnsi="Times New Roman"/>
          <w:shd w:val="clear" w:color="auto" w:fill="FFFFFF"/>
        </w:rPr>
        <w:t>(Text in Persian)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  <w:rtl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Motamedin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M.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Ebadi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GH</w:t>
      </w:r>
      <w:proofErr w:type="gramStart"/>
      <w:r w:rsidRPr="009428E8">
        <w:rPr>
          <w:rFonts w:ascii="Times New Roman" w:hAnsi="Times New Roman" w:cs="Times New Roman"/>
          <w:shd w:val="clear" w:color="auto" w:fill="FFFFFF"/>
        </w:rPr>
        <w:t>.(</w:t>
      </w:r>
      <w:proofErr w:type="gramEnd"/>
      <w:r w:rsidRPr="009428E8">
        <w:rPr>
          <w:rFonts w:ascii="Times New Roman" w:hAnsi="Times New Roman" w:cs="Times New Roman"/>
          <w:shd w:val="clear" w:color="auto" w:fill="FFFFFF"/>
        </w:rPr>
        <w:t xml:space="preserve">2013).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 xml:space="preserve">Assertiveness </w:t>
      </w:r>
      <w:proofErr w:type="gramStart"/>
      <w:r w:rsidRPr="009428E8">
        <w:rPr>
          <w:rFonts w:ascii="Times New Roman" w:hAnsi="Times New Roman" w:cs="Times New Roman"/>
          <w:i/>
          <w:iCs/>
          <w:shd w:val="clear" w:color="auto" w:fill="FFFFFF"/>
        </w:rPr>
        <w:t>Training(</w:t>
      </w:r>
      <w:proofErr w:type="gramEnd"/>
      <w:r w:rsidRPr="009428E8">
        <w:rPr>
          <w:rFonts w:ascii="Times New Roman" w:hAnsi="Times New Roman" w:cs="Times New Roman"/>
          <w:i/>
          <w:iCs/>
          <w:shd w:val="clear" w:color="auto" w:fill="FFFFFF"/>
        </w:rPr>
        <w:t xml:space="preserve"> How to live comfortable?).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Tabriz: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Forouzesh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. (Text in Persian)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hd w:val="clear" w:color="auto" w:fill="FFFFFF"/>
          <w:rtl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Nezu</w:t>
      </w:r>
      <w:proofErr w:type="gramStart"/>
      <w:r w:rsidRPr="009428E8">
        <w:rPr>
          <w:rFonts w:ascii="Times New Roman" w:hAnsi="Times New Roman" w:cs="Times New Roman"/>
          <w:shd w:val="clear" w:color="auto" w:fill="FFFFFF"/>
        </w:rPr>
        <w:t>,M</w:t>
      </w:r>
      <w:proofErr w:type="spellEnd"/>
      <w:proofErr w:type="gramEnd"/>
      <w:r w:rsidRPr="009428E8">
        <w:rPr>
          <w:rFonts w:ascii="Times New Roman" w:hAnsi="Times New Roman" w:cs="Times New Roman"/>
          <w:shd w:val="clear" w:color="auto" w:fill="FFFFFF"/>
        </w:rPr>
        <w:t xml:space="preserve">. A.,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Nezu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C.M.,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D,Zurilla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. (2010).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Problem solving therapy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Saif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Ali-Akbar. Tehran,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Dowran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r w:rsidRPr="009428E8">
        <w:rPr>
          <w:rFonts w:ascii="Times New Roman" w:hAnsi="Times New Roman"/>
          <w:shd w:val="clear" w:color="auto" w:fill="FFFFFF"/>
        </w:rPr>
        <w:t>(Text in Persian).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720" w:hanging="720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9428E8">
        <w:rPr>
          <w:rFonts w:asciiTheme="majorBidi" w:hAnsiTheme="majorBidi" w:cstheme="majorBidi"/>
          <w:shd w:val="clear" w:color="auto" w:fill="FFFFFF"/>
        </w:rPr>
        <w:t>Piri</w:t>
      </w:r>
      <w:proofErr w:type="spellEnd"/>
      <w:r w:rsidRPr="009428E8">
        <w:rPr>
          <w:rFonts w:asciiTheme="majorBidi" w:hAnsiTheme="majorBidi" w:cstheme="majorBidi"/>
          <w:shd w:val="clear" w:color="auto" w:fill="FFFFFF"/>
        </w:rPr>
        <w:t xml:space="preserve">, L and </w:t>
      </w:r>
      <w:proofErr w:type="spellStart"/>
      <w:r w:rsidRPr="009428E8">
        <w:rPr>
          <w:rFonts w:asciiTheme="majorBidi" w:hAnsiTheme="majorBidi" w:cstheme="majorBidi"/>
          <w:shd w:val="clear" w:color="auto" w:fill="FFFFFF"/>
        </w:rPr>
        <w:t>Shahraray</w:t>
      </w:r>
      <w:proofErr w:type="spellEnd"/>
      <w:r w:rsidRPr="009428E8">
        <w:rPr>
          <w:rFonts w:asciiTheme="majorBidi" w:hAnsiTheme="majorBidi" w:cstheme="majorBidi"/>
          <w:shd w:val="clear" w:color="auto" w:fill="FFFFFF"/>
        </w:rPr>
        <w:t xml:space="preserve">, M (2005). Investigate the relationship between identity styles, assertiveness, and coping </w:t>
      </w:r>
      <w:proofErr w:type="gramStart"/>
      <w:r w:rsidRPr="009428E8">
        <w:rPr>
          <w:rFonts w:asciiTheme="majorBidi" w:hAnsiTheme="majorBidi" w:cstheme="majorBidi"/>
          <w:shd w:val="clear" w:color="auto" w:fill="FFFFFF"/>
        </w:rPr>
        <w:t>styles . </w:t>
      </w:r>
      <w:proofErr w:type="gramEnd"/>
      <w:r w:rsidRPr="009428E8">
        <w:rPr>
          <w:rStyle w:val="Emphasis"/>
          <w:rFonts w:asciiTheme="majorBidi" w:hAnsiTheme="majorBidi" w:cstheme="majorBidi"/>
          <w:shd w:val="clear" w:color="auto" w:fill="FFFFFF"/>
        </w:rPr>
        <w:t>Journal of Psychological Studies</w:t>
      </w:r>
      <w:r w:rsidRPr="009428E8">
        <w:rPr>
          <w:rFonts w:asciiTheme="majorBidi" w:hAnsiTheme="majorBidi" w:cstheme="majorBidi"/>
          <w:shd w:val="clear" w:color="auto" w:fill="FFFFFF"/>
        </w:rPr>
        <w:t>, 1(2)</w:t>
      </w:r>
      <w:r>
        <w:rPr>
          <w:rFonts w:asciiTheme="majorBidi" w:hAnsiTheme="majorBidi" w:cstheme="majorBidi"/>
          <w:shd w:val="clear" w:color="auto" w:fill="FFFFFF"/>
        </w:rPr>
        <w:t>:</w:t>
      </w:r>
      <w:r w:rsidRPr="009428E8">
        <w:rPr>
          <w:rFonts w:asciiTheme="majorBidi" w:hAnsiTheme="majorBidi" w:cstheme="majorBidi"/>
          <w:shd w:val="clear" w:color="auto" w:fill="FFFFFF"/>
        </w:rPr>
        <w:t xml:space="preserve"> 39-54. </w:t>
      </w:r>
      <w:r w:rsidRPr="009428E8">
        <w:rPr>
          <w:rFonts w:ascii="Times New Roman" w:hAnsi="Times New Roman" w:cs="Times New Roman"/>
          <w:shd w:val="clear" w:color="auto" w:fill="FFFFFF"/>
        </w:rPr>
        <w:t>(Text in Persian)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bookmarkStart w:id="9" w:name="_Hlk55154624"/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Rezapour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M.,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Soori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H.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Khodakarim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S (2014). </w:t>
      </w:r>
      <w:hyperlink r:id="rId12" w:history="1">
        <w:r w:rsidRPr="009428E8">
          <w:rPr>
            <w:rFonts w:ascii="Times New Roman" w:hAnsi="Times New Roman" w:cs="Times New Roman"/>
            <w:shd w:val="clear" w:color="auto" w:fill="FFFFFF"/>
          </w:rPr>
          <w:t>Testing psychometric properties of the perpetration of bullying and victimization scales with</w:t>
        </w:r>
      </w:hyperlink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3" w:history="1">
        <w:proofErr w:type="spellStart"/>
        <w:r w:rsidRPr="009428E8">
          <w:rPr>
            <w:rFonts w:ascii="Times New Roman" w:hAnsi="Times New Roman" w:cs="Times New Roman"/>
            <w:shd w:val="clear" w:color="auto" w:fill="FFFFFF"/>
          </w:rPr>
          <w:t>Olweus</w:t>
        </w:r>
        <w:proofErr w:type="spellEnd"/>
        <w:r w:rsidRPr="009428E8">
          <w:rPr>
            <w:rFonts w:ascii="Times New Roman" w:hAnsi="Times New Roman" w:cs="Times New Roman"/>
            <w:shd w:val="clear" w:color="auto" w:fill="FFFFFF"/>
          </w:rPr>
          <w:t xml:space="preserve"> Bullying Questionnaire in Middle Schools</w:t>
        </w:r>
      </w:hyperlink>
      <w:r w:rsidRPr="009428E8">
        <w:rPr>
          <w:rFonts w:cs="Times New Roman"/>
          <w:shd w:val="clear" w:color="auto" w:fill="FFFFFF"/>
        </w:rPr>
        <w:t>.</w:t>
      </w:r>
      <w:r w:rsidRPr="009428E8">
        <w:rPr>
          <w:rFonts w:cs="Times New Roman"/>
          <w:i/>
          <w:iCs/>
          <w:shd w:val="clear" w:color="auto" w:fill="FFFFFF"/>
        </w:rPr>
        <w:t xml:space="preserve"> </w:t>
      </w:r>
      <w:proofErr w:type="gramStart"/>
      <w:r w:rsidRPr="009428E8">
        <w:rPr>
          <w:rFonts w:ascii="Times New Roman" w:hAnsi="Times New Roman" w:cs="Times New Roman"/>
          <w:i/>
          <w:iCs/>
          <w:shd w:val="clear" w:color="auto" w:fill="FFFFFF"/>
        </w:rPr>
        <w:t>journal</w:t>
      </w:r>
      <w:proofErr w:type="gramEnd"/>
      <w:r w:rsidRPr="009428E8">
        <w:rPr>
          <w:rFonts w:cs="Times New Roman"/>
          <w:i/>
          <w:iCs/>
          <w:shd w:val="clear" w:color="auto" w:fill="FFFFFF"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of</w:t>
      </w:r>
      <w:r w:rsidRPr="009428E8">
        <w:rPr>
          <w:rFonts w:cs="Times New Roman"/>
          <w:i/>
          <w:iCs/>
          <w:shd w:val="clear" w:color="auto" w:fill="FFFFFF"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safety promotion and injury prevention</w:t>
      </w:r>
      <w:r w:rsidRPr="009428E8">
        <w:rPr>
          <w:rFonts w:asciiTheme="majorBidi" w:hAnsiTheme="majorBidi" w:cstheme="majorBidi"/>
          <w:i/>
          <w:iCs/>
          <w:shd w:val="clear" w:color="auto" w:fill="FFFFFF"/>
        </w:rPr>
        <w:t>,</w:t>
      </w:r>
      <w:r w:rsidRPr="009428E8">
        <w:rPr>
          <w:rFonts w:asciiTheme="majorBidi" w:hAnsiTheme="majorBidi" w:cstheme="majorBidi"/>
          <w:shd w:val="clear" w:color="auto" w:fill="FFFFFF"/>
        </w:rPr>
        <w:t xml:space="preserve"> 1(4): 212- 221</w:t>
      </w:r>
      <w:r w:rsidRPr="009428E8">
        <w:rPr>
          <w:rFonts w:ascii="Times New Roman" w:hAnsi="Times New Roman" w:cs="Times New Roman"/>
          <w:shd w:val="clear" w:color="auto" w:fill="FFFFFF"/>
        </w:rPr>
        <w:t>(Text in Persian)</w:t>
      </w:r>
    </w:p>
    <w:bookmarkEnd w:id="9"/>
    <w:p w:rsidR="008E0195" w:rsidRPr="009428E8" w:rsidRDefault="008E0195" w:rsidP="008E019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9428E8">
        <w:rPr>
          <w:rFonts w:ascii="Times New Roman" w:hAnsi="Times New Roman" w:cs="Times New Roman"/>
          <w:shd w:val="clear" w:color="auto" w:fill="FFFFFF"/>
        </w:rPr>
        <w:t xml:space="preserve">Romano, M.,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Moscovitch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D. A., Ma, R., and Huppert, J. D. (2019). Social problem solving in social anxiety disorder.</w:t>
      </w:r>
      <w:r w:rsidRPr="009428E8">
        <w:rPr>
          <w:rFonts w:ascii="Times New Roman" w:hAnsi="Times New Roman" w:cs="Times New Roman"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Journal of anxiety disorders</w:t>
      </w:r>
      <w:r w:rsidRPr="009428E8">
        <w:rPr>
          <w:rFonts w:ascii="Times New Roman" w:hAnsi="Times New Roman" w:cs="Times New Roman"/>
          <w:i/>
          <w:iCs/>
        </w:rPr>
        <w:t xml:space="preserve">, </w:t>
      </w:r>
      <w:r w:rsidRPr="009428E8">
        <w:rPr>
          <w:rFonts w:ascii="Times New Roman" w:hAnsi="Times New Roman" w:cs="Times New Roman"/>
          <w:shd w:val="clear" w:color="auto" w:fill="FFFFFF"/>
        </w:rPr>
        <w:t>68: 102-152</w:t>
      </w:r>
      <w:r w:rsidRPr="001D585F">
        <w:rPr>
          <w:rFonts w:asciiTheme="majorBidi" w:hAnsiTheme="majorBidi" w:cstheme="majorBidi"/>
          <w:shd w:val="clear" w:color="auto" w:fill="FFFFFF"/>
        </w:rPr>
        <w:t>.</w:t>
      </w:r>
      <w:r w:rsidRPr="001D585F">
        <w:rPr>
          <w:rFonts w:asciiTheme="majorBidi" w:hAnsiTheme="majorBidi" w:cstheme="majorBidi"/>
        </w:rPr>
        <w:t xml:space="preserve"> </w:t>
      </w:r>
      <w:hyperlink r:id="rId14" w:history="1">
        <w:r w:rsidRPr="001D585F">
          <w:rPr>
            <w:rFonts w:asciiTheme="majorBidi" w:hAnsiTheme="majorBidi" w:cstheme="majorBidi"/>
          </w:rPr>
          <w:t>https://doi.org/10.1016/j.janxdis. 2019.102152</w:t>
        </w:r>
      </w:hyperlink>
      <w:r w:rsidRPr="001D585F">
        <w:rPr>
          <w:rFonts w:asciiTheme="majorBidi" w:hAnsiTheme="majorBidi" w:cstheme="majorBidi"/>
          <w:shd w:val="clear" w:color="auto" w:fill="FFFFFF"/>
        </w:rPr>
        <w:t>.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9428E8">
        <w:rPr>
          <w:rFonts w:ascii="Times New Roman" w:hAnsi="Times New Roman" w:cs="Times New Roman"/>
          <w:shd w:val="clear" w:color="auto" w:fill="FFFFFF"/>
        </w:rPr>
        <w:t xml:space="preserve">Smith, P. K.,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Kwak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K. and C Toda, Y. (2016).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School bullying in different cultures</w:t>
      </w:r>
      <w:r w:rsidRPr="009428E8">
        <w:rPr>
          <w:rFonts w:ascii="Times New Roman" w:hAnsi="Times New Roman" w:cs="Times New Roman"/>
          <w:shd w:val="clear" w:color="auto" w:fill="FFFFFF"/>
        </w:rPr>
        <w:t>: Cambridge University Press.</w:t>
      </w:r>
      <w:r w:rsidRPr="009428E8">
        <w:rPr>
          <w:rFonts w:ascii="Times New Roman" w:hAnsi="Times New Roman" w:cs="Times New Roman"/>
          <w:shd w:val="clear" w:color="auto" w:fill="FFFFFF"/>
        </w:rPr>
        <w:tab/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lastRenderedPageBreak/>
        <w:t>Sokol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N.,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Bussey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K.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Rapee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 xml:space="preserve">, R, M (2016). The impact of victims' responses on teacher reactions to bullying.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Teaching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and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Teacher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Education</w:t>
      </w:r>
      <w:r w:rsidRPr="009428E8">
        <w:rPr>
          <w:rFonts w:ascii="Times New Roman" w:hAnsi="Times New Roman" w:cs="Times New Roman"/>
          <w:shd w:val="clear" w:color="auto" w:fill="FFFFFF"/>
        </w:rPr>
        <w:t>, 55</w:t>
      </w:r>
      <w:r>
        <w:rPr>
          <w:rFonts w:ascii="Times New Roman" w:hAnsi="Times New Roman" w:cs="Times New Roman"/>
          <w:shd w:val="clear" w:color="auto" w:fill="FFFFFF"/>
        </w:rPr>
        <w:t>: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78-87</w:t>
      </w:r>
      <w:r w:rsidRPr="009428E8">
        <w:rPr>
          <w:rFonts w:ascii="Times New Roman" w:hAnsi="Times New Roman" w:cs="Times New Roman"/>
          <w:shd w:val="clear" w:color="auto" w:fill="FFFFFF"/>
          <w:rtl/>
        </w:rPr>
        <w:t>.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5" w:tgtFrame="_blank" w:tooltip="Persistent link using digital object identifier" w:history="1">
        <w:r w:rsidRPr="009428E8">
          <w:rPr>
            <w:rFonts w:ascii="Times New Roman" w:hAnsi="Times New Roman" w:cs="Times New Roman"/>
            <w:shd w:val="clear" w:color="auto" w:fill="FFFFFF"/>
          </w:rPr>
          <w:t>https://doi.org/10.1016/j.tate.2015.11 .002</w:t>
        </w:r>
      </w:hyperlink>
      <w:r w:rsidRPr="009428E8">
        <w:rPr>
          <w:rFonts w:ascii="Times New Roman" w:hAnsi="Times New Roman" w:cs="Times New Roman"/>
          <w:shd w:val="clear" w:color="auto" w:fill="FFFFFF"/>
        </w:rPr>
        <w:t>.</w:t>
      </w:r>
    </w:p>
    <w:p w:rsidR="008E0195" w:rsidRPr="009428E8" w:rsidRDefault="008E0195" w:rsidP="008E01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9428E8">
        <w:rPr>
          <w:rFonts w:ascii="Times New Roman" w:hAnsi="Times New Roman" w:cs="Times New Roman"/>
          <w:shd w:val="clear" w:color="auto" w:fill="FFFFFF"/>
        </w:rPr>
        <w:t xml:space="preserve">Speed, B. C., Goldstein, B. L., and </w:t>
      </w:r>
      <w:proofErr w:type="spellStart"/>
      <w:r w:rsidRPr="009428E8">
        <w:rPr>
          <w:rFonts w:ascii="Times New Roman" w:hAnsi="Times New Roman" w:cs="Times New Roman"/>
          <w:shd w:val="clear" w:color="auto" w:fill="FFFFFF"/>
        </w:rPr>
        <w:t>Goldfried</w:t>
      </w:r>
      <w:proofErr w:type="spellEnd"/>
      <w:r w:rsidRPr="009428E8">
        <w:rPr>
          <w:rFonts w:ascii="Times New Roman" w:hAnsi="Times New Roman" w:cs="Times New Roman"/>
          <w:shd w:val="clear" w:color="auto" w:fill="FFFFFF"/>
        </w:rPr>
        <w:t>, M. R. (2018). Assertiveness training: A forgotten evidence-based treatment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. Clinical Psychology</w:t>
      </w:r>
      <w:r w:rsidRPr="009428E8">
        <w:rPr>
          <w:rFonts w:ascii="Times New Roman" w:hAnsi="Times New Roman" w:cs="Times New Roman"/>
          <w:shd w:val="clear" w:color="auto" w:fill="FFFFFF"/>
        </w:rPr>
        <w:t xml:space="preserve">: </w:t>
      </w:r>
      <w:r w:rsidRPr="009428E8">
        <w:rPr>
          <w:rFonts w:ascii="Times New Roman" w:hAnsi="Times New Roman" w:cs="Times New Roman"/>
          <w:i/>
          <w:iCs/>
          <w:shd w:val="clear" w:color="auto" w:fill="FFFFFF"/>
        </w:rPr>
        <w:t>Science and Practice</w:t>
      </w:r>
      <w:r w:rsidRPr="009428E8">
        <w:rPr>
          <w:rFonts w:ascii="Times New Roman" w:hAnsi="Times New Roman" w:cs="Times New Roman"/>
          <w:shd w:val="clear" w:color="auto" w:fill="FFFFFF"/>
        </w:rPr>
        <w:t>, 25(1): e12216</w:t>
      </w:r>
      <w:bookmarkEnd w:id="4"/>
      <w:r w:rsidRPr="009428E8">
        <w:rPr>
          <w:rFonts w:ascii="Times New Roman" w:hAnsi="Times New Roman" w:cs="Times New Roman" w:hint="cs"/>
          <w:shd w:val="clear" w:color="auto" w:fill="FFFFFF"/>
          <w:rtl/>
        </w:rPr>
        <w:t>.</w:t>
      </w:r>
    </w:p>
    <w:p w:rsidR="00A44C8D" w:rsidRPr="008E0195" w:rsidRDefault="00A44C8D" w:rsidP="008E0195"/>
    <w:sectPr w:rsidR="00A44C8D" w:rsidRPr="008E0195" w:rsidSect="00805DEA">
      <w:headerReference w:type="default" r:id="rId16"/>
      <w:footerReference w:type="default" r:id="rId17"/>
      <w:headerReference w:type="first" r:id="rId18"/>
      <w:footnotePr>
        <w:numRestart w:val="eachPage"/>
      </w:footnotePr>
      <w:pgSz w:w="11909" w:h="16834" w:code="9"/>
      <w:pgMar w:top="1418" w:right="1418" w:bottom="1418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E4" w:rsidRDefault="00E015E4">
      <w:pPr>
        <w:spacing w:after="0" w:line="240" w:lineRule="auto"/>
      </w:pPr>
      <w:r>
        <w:separator/>
      </w:r>
    </w:p>
  </w:endnote>
  <w:endnote w:type="continuationSeparator" w:id="0">
    <w:p w:rsidR="00E015E4" w:rsidRDefault="00E0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B857EC" w:rsidP="001B18A8">
    <w:pPr>
      <w:pStyle w:val="Footer"/>
      <w:tabs>
        <w:tab w:val="center" w:pos="4253"/>
        <w:tab w:val="left" w:pos="6741"/>
      </w:tabs>
      <w:bidi/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E0195">
      <w:rPr>
        <w:noProof/>
        <w:rtl/>
      </w:rPr>
      <w:t>3</w:t>
    </w:r>
    <w:r>
      <w:rPr>
        <w:noProof/>
      </w:rPr>
      <w:fldChar w:fldCharType="end"/>
    </w:r>
  </w:p>
  <w:p w:rsidR="00163E9F" w:rsidRDefault="00E01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E4" w:rsidRDefault="00E015E4">
      <w:pPr>
        <w:spacing w:after="0" w:line="240" w:lineRule="auto"/>
      </w:pPr>
      <w:r>
        <w:separator/>
      </w:r>
    </w:p>
  </w:footnote>
  <w:footnote w:type="continuationSeparator" w:id="0">
    <w:p w:rsidR="00E015E4" w:rsidRDefault="00E0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E015E4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Default="00E015E4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Pr="0018396A" w:rsidRDefault="00E015E4" w:rsidP="002B7326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E015E4" w:rsidP="00D45216">
    <w:pPr>
      <w:pStyle w:val="Header"/>
      <w:bidi/>
      <w:rPr>
        <w:rFonts w:ascii="Times New Roman" w:hAnsi="Times New Roman" w:cs="B Compset"/>
        <w:b/>
        <w:bCs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F554B"/>
    <w:multiLevelType w:val="multilevel"/>
    <w:tmpl w:val="B41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1"/>
    <w:rsid w:val="000434FD"/>
    <w:rsid w:val="000F29C9"/>
    <w:rsid w:val="000F40E0"/>
    <w:rsid w:val="001306B6"/>
    <w:rsid w:val="00150A96"/>
    <w:rsid w:val="001D26C4"/>
    <w:rsid w:val="001F3747"/>
    <w:rsid w:val="00241DBF"/>
    <w:rsid w:val="00290246"/>
    <w:rsid w:val="002C276F"/>
    <w:rsid w:val="002D3AD1"/>
    <w:rsid w:val="003147F7"/>
    <w:rsid w:val="00380F77"/>
    <w:rsid w:val="003E1634"/>
    <w:rsid w:val="003E3B73"/>
    <w:rsid w:val="0051105F"/>
    <w:rsid w:val="0058169D"/>
    <w:rsid w:val="00707FA1"/>
    <w:rsid w:val="007A30E4"/>
    <w:rsid w:val="008E0195"/>
    <w:rsid w:val="00A36574"/>
    <w:rsid w:val="00A44C8D"/>
    <w:rsid w:val="00B14ADE"/>
    <w:rsid w:val="00B857EC"/>
    <w:rsid w:val="00C24256"/>
    <w:rsid w:val="00C44379"/>
    <w:rsid w:val="00CD30C6"/>
    <w:rsid w:val="00CE0758"/>
    <w:rsid w:val="00D10354"/>
    <w:rsid w:val="00D13851"/>
    <w:rsid w:val="00D33AAD"/>
    <w:rsid w:val="00DE20FD"/>
    <w:rsid w:val="00E015E4"/>
    <w:rsid w:val="00E05A71"/>
    <w:rsid w:val="00E2752D"/>
    <w:rsid w:val="00E64191"/>
    <w:rsid w:val="00FA3D75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7C480E5-13FF-441F-B24A-B4BB41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91"/>
    <w:pPr>
      <w:spacing w:after="200" w:line="276" w:lineRule="auto"/>
    </w:pPr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19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E64191"/>
    <w:rPr>
      <w:color w:val="0563C1" w:themeColor="hyperlink"/>
      <w:u w:val="single"/>
    </w:rPr>
  </w:style>
  <w:style w:type="character" w:customStyle="1" w:styleId="hit">
    <w:name w:val="hit"/>
    <w:basedOn w:val="DefaultParagraphFont"/>
    <w:rsid w:val="00E64191"/>
  </w:style>
  <w:style w:type="character" w:styleId="CommentReference">
    <w:name w:val="annotation reference"/>
    <w:basedOn w:val="DefaultParagraphFont"/>
    <w:uiPriority w:val="99"/>
    <w:unhideWhenUsed/>
    <w:rsid w:val="00E6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191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rFonts w:ascii="Segoe UI" w:eastAsiaTheme="minorEastAsia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64191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241DBF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241DBF"/>
  </w:style>
  <w:style w:type="paragraph" w:styleId="Header">
    <w:name w:val="header"/>
    <w:basedOn w:val="Normal"/>
    <w:link w:val="Head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857E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857EC"/>
    <w:rPr>
      <w:rFonts w:ascii="Calibri" w:eastAsia="Calibri" w:hAnsi="Calibri" w:cs="Arial"/>
      <w:lang w:bidi="ar-SA"/>
    </w:rPr>
  </w:style>
  <w:style w:type="character" w:customStyle="1" w:styleId="text">
    <w:name w:val="text"/>
    <w:basedOn w:val="DefaultParagraphFont"/>
    <w:rsid w:val="003E3B73"/>
  </w:style>
  <w:style w:type="character" w:customStyle="1" w:styleId="title-text">
    <w:name w:val="title-text"/>
    <w:basedOn w:val="DefaultParagraphFont"/>
    <w:rsid w:val="003E3B73"/>
  </w:style>
  <w:style w:type="character" w:customStyle="1" w:styleId="apple-style-span">
    <w:name w:val="apple-style-span"/>
    <w:rsid w:val="003E3B73"/>
  </w:style>
  <w:style w:type="paragraph" w:styleId="BodyText">
    <w:name w:val="Body Text"/>
    <w:basedOn w:val="Normal"/>
    <w:link w:val="BodyTextChar"/>
    <w:unhideWhenUsed/>
    <w:rsid w:val="003E3B73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73"/>
    <w:rPr>
      <w:rFonts w:ascii="Times New Roman" w:eastAsia="Times New Roman" w:hAnsi="Times New Roman" w:cs="Zar"/>
      <w:sz w:val="24"/>
      <w:szCs w:val="24"/>
      <w:lang w:bidi="ar-SA"/>
    </w:rPr>
  </w:style>
  <w:style w:type="paragraph" w:customStyle="1" w:styleId="REF">
    <w:name w:val="REF"/>
    <w:basedOn w:val="Normal"/>
    <w:rsid w:val="007A30E4"/>
    <w:pPr>
      <w:numPr>
        <w:numId w:val="1"/>
      </w:numPr>
      <w:bidi/>
      <w:spacing w:after="0" w:line="240" w:lineRule="auto"/>
      <w:jc w:val="both"/>
    </w:pPr>
    <w:rPr>
      <w:rFonts w:ascii="Times New Roman" w:eastAsia="MS Mincho" w:hAnsi="Times New Roman" w:cs="B Mitra"/>
      <w:sz w:val="18"/>
      <w:szCs w:val="20"/>
      <w:lang w:bidi="fa-IR"/>
    </w:rPr>
  </w:style>
  <w:style w:type="character" w:styleId="Emphasis">
    <w:name w:val="Emphasis"/>
    <w:uiPriority w:val="20"/>
    <w:qFormat/>
    <w:rsid w:val="007A30E4"/>
    <w:rPr>
      <w:i/>
      <w:iCs/>
    </w:rPr>
  </w:style>
  <w:style w:type="character" w:customStyle="1" w:styleId="alt-edited">
    <w:name w:val="alt-edited"/>
    <w:basedOn w:val="DefaultParagraphFont"/>
    <w:rsid w:val="007A30E4"/>
  </w:style>
  <w:style w:type="character" w:customStyle="1" w:styleId="tlid-translation">
    <w:name w:val="tlid-translation"/>
    <w:rsid w:val="007A30E4"/>
  </w:style>
  <w:style w:type="character" w:customStyle="1" w:styleId="Heading1Char">
    <w:name w:val="Heading 1 Char"/>
    <w:basedOn w:val="DefaultParagraphFont"/>
    <w:link w:val="Heading1"/>
    <w:uiPriority w:val="9"/>
    <w:rsid w:val="00511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fontstyle01">
    <w:name w:val="fontstyle01"/>
    <w:rsid w:val="00B14AD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le1">
    <w:name w:val="Title1"/>
    <w:basedOn w:val="DefaultParagraphFont"/>
    <w:rsid w:val="00B14ADE"/>
  </w:style>
  <w:style w:type="paragraph" w:customStyle="1" w:styleId="EndNoteBibliography">
    <w:name w:val="EndNote Bibliography"/>
    <w:basedOn w:val="Normal"/>
    <w:link w:val="EndNoteBibliographyChar"/>
    <w:rsid w:val="003E1634"/>
    <w:pPr>
      <w:spacing w:after="0" w:line="240" w:lineRule="auto"/>
      <w:ind w:firstLine="360"/>
      <w:jc w:val="both"/>
    </w:pPr>
    <w:rPr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E1634"/>
    <w:rPr>
      <w:rFonts w:eastAsiaTheme="minorEastAsia"/>
      <w:noProof/>
      <w:sz w:val="24"/>
      <w:lang w:bidi="ar-SA"/>
    </w:rPr>
  </w:style>
  <w:style w:type="character" w:customStyle="1" w:styleId="notranslate">
    <w:name w:val="notranslate"/>
    <w:basedOn w:val="DefaultParagraphFont"/>
    <w:rsid w:val="003E1634"/>
  </w:style>
  <w:style w:type="character" w:styleId="SubtleEmphasis">
    <w:name w:val="Subtle Emphasis"/>
    <w:basedOn w:val="DefaultParagraphFont"/>
    <w:uiPriority w:val="19"/>
    <w:qFormat/>
    <w:rsid w:val="00CE0758"/>
    <w:rPr>
      <w:i/>
      <w:iCs/>
      <w:color w:val="404040" w:themeColor="text1" w:themeTint="BF"/>
    </w:rPr>
  </w:style>
  <w:style w:type="paragraph" w:customStyle="1" w:styleId="1">
    <w:name w:val="پارا 1"/>
    <w:basedOn w:val="Normal"/>
    <w:link w:val="1Char"/>
    <w:qFormat/>
    <w:rsid w:val="008E0195"/>
    <w:pPr>
      <w:bidi/>
      <w:spacing w:after="0" w:line="216" w:lineRule="auto"/>
      <w:jc w:val="both"/>
    </w:pPr>
    <w:rPr>
      <w:rFonts w:ascii="Times New Roman" w:eastAsia="Calibri" w:hAnsi="Times New Roman" w:cs="B Lotus"/>
      <w:sz w:val="24"/>
      <w:szCs w:val="26"/>
    </w:rPr>
  </w:style>
  <w:style w:type="character" w:customStyle="1" w:styleId="1Char">
    <w:name w:val="پارا 1 Char"/>
    <w:link w:val="1"/>
    <w:rsid w:val="008E0195"/>
    <w:rPr>
      <w:rFonts w:ascii="Times New Roman" w:eastAsia="Calibri" w:hAnsi="Times New Roman" w:cs="B Lotus"/>
      <w:sz w:val="24"/>
      <w:szCs w:val="26"/>
      <w:lang w:bidi="ar-SA"/>
    </w:rPr>
  </w:style>
  <w:style w:type="paragraph" w:customStyle="1" w:styleId="a">
    <w:name w:val="منابع"/>
    <w:basedOn w:val="Normal"/>
    <w:link w:val="Char"/>
    <w:qFormat/>
    <w:rsid w:val="008E0195"/>
    <w:pPr>
      <w:bidi/>
      <w:spacing w:after="0" w:line="216" w:lineRule="auto"/>
      <w:ind w:left="567" w:hanging="567"/>
      <w:jc w:val="both"/>
    </w:pPr>
    <w:rPr>
      <w:rFonts w:ascii="Times New Roman" w:eastAsia="Calibri" w:hAnsi="Times New Roman" w:cs="B Lotus"/>
      <w:szCs w:val="24"/>
      <w:lang w:bidi="fa-IR"/>
    </w:rPr>
  </w:style>
  <w:style w:type="character" w:customStyle="1" w:styleId="Char">
    <w:name w:val="منابع Char"/>
    <w:link w:val="a"/>
    <w:rsid w:val="008E0195"/>
    <w:rPr>
      <w:rFonts w:ascii="Times New Roman" w:eastAsia="Calibri" w:hAnsi="Times New Roman" w:cs="B Lotu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/gp/search?search-alias=books&amp;publisher=%D8%B7%D9%84%D9%88%D8%B9+%D8%AF%D8%A7%D9%86%D8%B4&amp;select-publisher=publisher-exact" TargetMode="External"/><Relationship Id="rId13" Type="http://schemas.openxmlformats.org/officeDocument/2006/relationships/hyperlink" Target="https://journals.sbmu.ac.ir/spip/article/view/609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dinehbook.com/gp/search?search-alias=books&amp;publisher=%D8%B7%D9%84%D9%88%D8%B9+%D8%AF%D8%A7%D9%86%D8%B4&amp;select-publisher=publisher-exact" TargetMode="External"/><Relationship Id="rId12" Type="http://schemas.openxmlformats.org/officeDocument/2006/relationships/hyperlink" Target="https://journals.sbmu.ac.ir/spip/article/view/609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%20j.avb.2018.07.%2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tate.2015.11.002" TargetMode="External"/><Relationship Id="rId10" Type="http://schemas.openxmlformats.org/officeDocument/2006/relationships/hyperlink" Target="https://scholar.google.com/citations?user=RzmdGU0AAAAJ&amp;hl=en&amp;oi=s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%20pedn.%202017.06.020" TargetMode="External"/><Relationship Id="rId14" Type="http://schemas.openxmlformats.org/officeDocument/2006/relationships/hyperlink" Target="https://doi.org/10.1016/j.janxdis.%202019.10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2021-10-05T08:15:00Z</cp:lastPrinted>
  <dcterms:created xsi:type="dcterms:W3CDTF">2021-10-05T08:02:00Z</dcterms:created>
  <dcterms:modified xsi:type="dcterms:W3CDTF">2021-10-05T09:12:00Z</dcterms:modified>
</cp:coreProperties>
</file>