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FD" w:rsidRPr="008C4316" w:rsidRDefault="000434FD" w:rsidP="000434FD">
      <w:pPr>
        <w:bidi/>
        <w:jc w:val="both"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  <w:r w:rsidRPr="008C4316">
        <w:rPr>
          <w:rFonts w:ascii="Yaqouti" w:hAnsi="Yaqouti" w:cs="B Lotus"/>
          <w:b/>
          <w:bCs/>
          <w:sz w:val="28"/>
          <w:szCs w:val="28"/>
          <w:rtl/>
        </w:rPr>
        <w:t>منابع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cs="B Lotus"/>
          <w:i/>
          <w:iCs/>
          <w:rtl/>
        </w:rPr>
      </w:pPr>
      <w:r w:rsidRPr="008C4316">
        <w:rPr>
          <w:rFonts w:cs="B Lotus"/>
          <w:rtl/>
        </w:rPr>
        <w:t>زاهدی‌فر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شهین</w:t>
      </w:r>
      <w:r w:rsidRPr="008C4316">
        <w:rPr>
          <w:rFonts w:cs="B Lotus" w:hint="cs"/>
          <w:rtl/>
        </w:rPr>
        <w:t>.،</w:t>
      </w:r>
      <w:r w:rsidRPr="008C4316">
        <w:rPr>
          <w:rFonts w:cs="B Lotus"/>
          <w:rtl/>
        </w:rPr>
        <w:t xml:space="preserve"> نجاریان</w:t>
      </w:r>
      <w:r w:rsidRPr="008C4316">
        <w:rPr>
          <w:rFonts w:cs="B Lotus" w:hint="cs"/>
          <w:rtl/>
        </w:rPr>
        <w:t>،</w:t>
      </w:r>
      <w:r w:rsidRPr="008C4316">
        <w:rPr>
          <w:rFonts w:cs="B Lotus"/>
          <w:rtl/>
        </w:rPr>
        <w:t xml:space="preserve"> بهمن‌</w:t>
      </w:r>
      <w:r w:rsidRPr="008C4316">
        <w:rPr>
          <w:rFonts w:cs="B Lotus" w:hint="cs"/>
          <w:rtl/>
        </w:rPr>
        <w:t>.،</w:t>
      </w:r>
      <w:r w:rsidRPr="008C4316">
        <w:rPr>
          <w:rFonts w:cs="B Lotus"/>
          <w:rtl/>
        </w:rPr>
        <w:t xml:space="preserve"> شکرکن</w:t>
      </w:r>
      <w:r w:rsidRPr="008C4316">
        <w:rPr>
          <w:rFonts w:cs="B Lotus" w:hint="cs"/>
          <w:rtl/>
        </w:rPr>
        <w:t>،</w:t>
      </w:r>
      <w:r w:rsidRPr="008C4316">
        <w:rPr>
          <w:rFonts w:cs="B Lotus"/>
          <w:rtl/>
        </w:rPr>
        <w:t xml:space="preserve"> حسین‌. (1379). </w:t>
      </w:r>
      <w:r w:rsidRPr="008C4316">
        <w:rPr>
          <w:rFonts w:cs="B Lotus"/>
          <w:i/>
          <w:iCs/>
          <w:rtl/>
        </w:rPr>
        <w:t>ساخت‌ و اعتباریابی‌ مقیاسی‌ برای‌ سنجش‌ پرخاشگری‌</w:t>
      </w:r>
      <w:r w:rsidRPr="008C4316">
        <w:rPr>
          <w:rFonts w:cs="B Lotus"/>
        </w:rPr>
        <w:t>. </w:t>
      </w:r>
      <w:r w:rsidRPr="008C4316">
        <w:rPr>
          <w:rFonts w:cs="B Lotus"/>
          <w:i/>
          <w:iCs/>
          <w:rtl/>
        </w:rPr>
        <w:t>علوم تربیتی</w:t>
      </w:r>
      <w:r w:rsidRPr="008C4316">
        <w:rPr>
          <w:rFonts w:cs="B Lotus" w:hint="cs"/>
          <w:i/>
          <w:iCs/>
          <w:rtl/>
        </w:rPr>
        <w:t xml:space="preserve">، </w:t>
      </w:r>
      <w:r w:rsidRPr="008C4316">
        <w:rPr>
          <w:rFonts w:cs="B Lotus" w:hint="cs"/>
          <w:rtl/>
        </w:rPr>
        <w:t>7(1)،73-102.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ascii="Times New Roman" w:eastAsia="Times New Roman" w:hAnsi="Times New Roman" w:cs="B Lotus"/>
          <w:rtl/>
        </w:rPr>
      </w:pPr>
      <w:r w:rsidRPr="008C4316">
        <w:rPr>
          <w:rFonts w:ascii="Times New Roman" w:eastAsia="Times New Roman" w:hAnsi="Times New Roman" w:cs="B Lotus"/>
          <w:rtl/>
        </w:rPr>
        <w:t>شهسواری</w:t>
      </w:r>
      <w:r w:rsidRPr="008C4316">
        <w:rPr>
          <w:rFonts w:ascii="Times New Roman" w:eastAsia="Times New Roman" w:hAnsi="Times New Roman" w:cs="B Lotus" w:hint="cs"/>
          <w:rtl/>
        </w:rPr>
        <w:t xml:space="preserve">، </w:t>
      </w:r>
      <w:r w:rsidRPr="008C4316">
        <w:rPr>
          <w:rFonts w:ascii="Times New Roman" w:eastAsia="Times New Roman" w:hAnsi="Times New Roman" w:cs="B Lotus"/>
          <w:rtl/>
        </w:rPr>
        <w:t>مهستی</w:t>
      </w:r>
      <w:r w:rsidRPr="008C4316">
        <w:rPr>
          <w:rFonts w:ascii="Times New Roman" w:eastAsia="Times New Roman" w:hAnsi="Times New Roman" w:cs="B Lotus" w:hint="cs"/>
          <w:rtl/>
        </w:rPr>
        <w:t>.،</w:t>
      </w:r>
      <w:r w:rsidRPr="008C4316">
        <w:rPr>
          <w:rFonts w:ascii="Times New Roman" w:eastAsia="Times New Roman" w:hAnsi="Times New Roman" w:cs="B Lotus"/>
          <w:rtl/>
        </w:rPr>
        <w:t xml:space="preserve"> فتحی آشتیانی</w:t>
      </w:r>
      <w:r w:rsidRPr="008C4316">
        <w:rPr>
          <w:rFonts w:ascii="Times New Roman" w:eastAsia="Times New Roman" w:hAnsi="Times New Roman" w:cs="B Lotus" w:hint="cs"/>
          <w:rtl/>
        </w:rPr>
        <w:t xml:space="preserve">، </w:t>
      </w:r>
      <w:r w:rsidRPr="008C4316">
        <w:rPr>
          <w:rFonts w:ascii="Times New Roman" w:eastAsia="Times New Roman" w:hAnsi="Times New Roman" w:cs="B Lotus"/>
          <w:rtl/>
        </w:rPr>
        <w:t>علی</w:t>
      </w:r>
      <w:r w:rsidRPr="008C4316">
        <w:rPr>
          <w:rFonts w:ascii="Times New Roman" w:eastAsia="Times New Roman" w:hAnsi="Times New Roman" w:cs="B Lotus" w:hint="cs"/>
          <w:rtl/>
        </w:rPr>
        <w:t>.،</w:t>
      </w:r>
      <w:r w:rsidRPr="008C4316">
        <w:rPr>
          <w:rFonts w:ascii="Times New Roman" w:eastAsia="Times New Roman" w:hAnsi="Times New Roman" w:cs="B Lotus"/>
          <w:rtl/>
        </w:rPr>
        <w:t xml:space="preserve"> رسول زاده طباطبائی</w:t>
      </w:r>
      <w:r w:rsidRPr="008C4316">
        <w:rPr>
          <w:rFonts w:ascii="Times New Roman" w:eastAsia="Times New Roman" w:hAnsi="Times New Roman" w:cs="B Lotus" w:hint="cs"/>
          <w:rtl/>
        </w:rPr>
        <w:t xml:space="preserve">، </w:t>
      </w:r>
      <w:r w:rsidRPr="008C4316">
        <w:rPr>
          <w:rFonts w:ascii="Times New Roman" w:eastAsia="Times New Roman" w:hAnsi="Times New Roman" w:cs="B Lotus"/>
          <w:rtl/>
        </w:rPr>
        <w:t>کاظم.</w:t>
      </w:r>
      <w:r w:rsidRPr="008C4316">
        <w:rPr>
          <w:rFonts w:ascii="Times New Roman" w:eastAsia="Times New Roman" w:hAnsi="Times New Roman" w:cs="B Lotus" w:hint="cs"/>
          <w:rtl/>
        </w:rPr>
        <w:t xml:space="preserve"> (1395).</w:t>
      </w:r>
      <w:r w:rsidRPr="008C4316">
        <w:rPr>
          <w:rFonts w:ascii="Times New Roman" w:eastAsia="Times New Roman" w:hAnsi="Times New Roman" w:cs="B Lotus"/>
          <w:rtl/>
        </w:rPr>
        <w:t xml:space="preserve"> شاخص توده بدنی: مقایسه تنظیم هیجان و رفتار خوردن. مجله یافته</w:t>
      </w:r>
      <w:r w:rsidRPr="008C4316">
        <w:rPr>
          <w:rFonts w:ascii="Times New Roman" w:eastAsia="Times New Roman" w:hAnsi="Times New Roman" w:cs="B Lotus" w:hint="cs"/>
          <w:rtl/>
        </w:rPr>
        <w:t xml:space="preserve">، </w:t>
      </w:r>
      <w:r w:rsidRPr="008C4316">
        <w:rPr>
          <w:rFonts w:ascii="Times New Roman" w:eastAsia="Times New Roman" w:hAnsi="Times New Roman" w:cs="B Lotus"/>
          <w:rtl/>
        </w:rPr>
        <w:t xml:space="preserve">۱۸ (۳) </w:t>
      </w:r>
      <w:r w:rsidRPr="008C4316">
        <w:rPr>
          <w:rFonts w:ascii="Times New Roman" w:eastAsia="Times New Roman" w:hAnsi="Times New Roman" w:cs="B Lotus" w:hint="cs"/>
          <w:rtl/>
        </w:rPr>
        <w:t xml:space="preserve">، </w:t>
      </w:r>
      <w:r w:rsidRPr="008C4316">
        <w:rPr>
          <w:rFonts w:ascii="Times New Roman" w:eastAsia="Times New Roman" w:hAnsi="Times New Roman" w:cs="B Lotus"/>
          <w:rtl/>
        </w:rPr>
        <w:t>۱۰۴-۱۱۳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cs="B Lotus"/>
          <w:rtl/>
        </w:rPr>
      </w:pPr>
      <w:r w:rsidRPr="008C4316">
        <w:rPr>
          <w:rFonts w:cs="B Lotus"/>
          <w:rtl/>
        </w:rPr>
        <w:t>قدم پور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عزت اله</w:t>
      </w:r>
      <w:r w:rsidRPr="008C4316">
        <w:rPr>
          <w:rFonts w:cs="B Lotus" w:hint="cs"/>
          <w:rtl/>
        </w:rPr>
        <w:t>.،</w:t>
      </w:r>
      <w:r w:rsidRPr="008C4316">
        <w:rPr>
          <w:rFonts w:cs="B Lotus"/>
          <w:rtl/>
        </w:rPr>
        <w:t xml:space="preserve"> حسینی رمقانی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نسرین السادات</w:t>
      </w:r>
      <w:r w:rsidRPr="008C4316">
        <w:rPr>
          <w:rFonts w:cs="B Lotus" w:hint="cs"/>
          <w:rtl/>
        </w:rPr>
        <w:t>.،</w:t>
      </w:r>
      <w:r w:rsidRPr="008C4316">
        <w:rPr>
          <w:rFonts w:cs="B Lotus"/>
          <w:rtl/>
        </w:rPr>
        <w:t xml:space="preserve"> مرادیانی گیزه رود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سیده خدیجه. (</w:t>
      </w:r>
      <w:r w:rsidRPr="008C4316">
        <w:rPr>
          <w:rFonts w:cs="B Lotus" w:hint="cs"/>
          <w:rtl/>
        </w:rPr>
        <w:t xml:space="preserve">1397). </w:t>
      </w:r>
      <w:r w:rsidRPr="008C4316">
        <w:rPr>
          <w:rFonts w:cs="B Lotus"/>
          <w:rtl/>
        </w:rPr>
        <w:t>اثربخشی طرح‌واره</w:t>
      </w:r>
      <w:r w:rsidRPr="008C4316">
        <w:rPr>
          <w:rFonts w:cs="B Lotus"/>
          <w:rtl/>
        </w:rPr>
        <w:softHyphen/>
        <w:t xml:space="preserve">درمانی هیجانی بر حساسیت اضطرابی و راهبردهای تنظیم هیجان دانش‌آموزان مضطرب اجتماعی. </w:t>
      </w:r>
      <w:r w:rsidRPr="008C4316">
        <w:rPr>
          <w:rFonts w:cs="B Lotus"/>
          <w:i/>
          <w:iCs/>
          <w:rtl/>
        </w:rPr>
        <w:t>ارمغان دانش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۲۳ (۵) ، ۵۹۱-۶۰۷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cs="B Lotus" w:hint="cs"/>
          <w:rtl/>
        </w:rPr>
      </w:pPr>
      <w:r w:rsidRPr="008C4316">
        <w:rPr>
          <w:rFonts w:cs="B Lotus"/>
          <w:rtl/>
        </w:rPr>
        <w:t>گلی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رحیم</w:t>
      </w:r>
      <w:r w:rsidRPr="008C4316">
        <w:rPr>
          <w:rFonts w:cs="B Lotus" w:hint="cs"/>
          <w:rtl/>
        </w:rPr>
        <w:t xml:space="preserve">؛ </w:t>
      </w:r>
      <w:r w:rsidRPr="008C4316">
        <w:rPr>
          <w:rFonts w:cs="B Lotus"/>
          <w:rtl/>
        </w:rPr>
        <w:t>هدایت، سعیده</w:t>
      </w:r>
      <w:r w:rsidRPr="008C4316">
        <w:rPr>
          <w:rFonts w:cs="B Lotus" w:hint="cs"/>
          <w:rtl/>
        </w:rPr>
        <w:t>.،</w:t>
      </w:r>
      <w:r w:rsidRPr="008C4316">
        <w:rPr>
          <w:rFonts w:cs="B Lotus"/>
          <w:rtl/>
        </w:rPr>
        <w:t xml:space="preserve"> دهقان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فاطمه</w:t>
      </w:r>
      <w:r w:rsidRPr="008C4316">
        <w:rPr>
          <w:rFonts w:cs="B Lotus" w:hint="cs"/>
          <w:rtl/>
        </w:rPr>
        <w:t xml:space="preserve">.، </w:t>
      </w:r>
      <w:r w:rsidRPr="008C4316">
        <w:rPr>
          <w:rFonts w:cs="B Lotus"/>
          <w:rtl/>
        </w:rPr>
        <w:t>حسینی شورابه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</w:rPr>
        <w:t>مریم. (</w:t>
      </w:r>
      <w:r w:rsidRPr="008C4316">
        <w:rPr>
          <w:rFonts w:cs="B Lotus" w:hint="cs"/>
          <w:rtl/>
          <w:lang w:bidi="fa-IR"/>
        </w:rPr>
        <w:t>1395).</w:t>
      </w:r>
      <w:r w:rsidRPr="008C4316">
        <w:rPr>
          <w:rFonts w:cs="B Lotus" w:hint="cs"/>
          <w:rtl/>
        </w:rPr>
        <w:t xml:space="preserve"> </w:t>
      </w:r>
      <w:r w:rsidRPr="008C4316">
        <w:rPr>
          <w:rFonts w:cs="B Lotus"/>
          <w:rtl/>
        </w:rPr>
        <w:t>اثربخشی طرحواره</w:t>
      </w:r>
      <w:r w:rsidRPr="008C4316">
        <w:rPr>
          <w:rFonts w:cs="B Lotus"/>
          <w:rtl/>
        </w:rPr>
        <w:softHyphen/>
        <w:t>درمانی گروهی بر بهزیستی روانشناختی و پرخاشگری دانشجویان</w:t>
      </w:r>
      <w:r w:rsidRPr="008C4316">
        <w:rPr>
          <w:rFonts w:cs="B Lotus" w:hint="cs"/>
          <w:rtl/>
        </w:rPr>
        <w:t>.</w:t>
      </w:r>
      <w:r w:rsidRPr="008C4316">
        <w:rPr>
          <w:rFonts w:cs="B Lotus"/>
        </w:rPr>
        <w:t xml:space="preserve"> </w:t>
      </w:r>
      <w:r w:rsidRPr="008C4316">
        <w:rPr>
          <w:rFonts w:cs="B Lotus"/>
          <w:i/>
          <w:iCs/>
          <w:rtl/>
        </w:rPr>
        <w:t>مجله سلامت و مراقبت</w:t>
      </w:r>
      <w:r w:rsidRPr="008C4316">
        <w:rPr>
          <w:rFonts w:cs="B Lotus" w:hint="cs"/>
          <w:rtl/>
        </w:rPr>
        <w:t xml:space="preserve">، </w:t>
      </w:r>
      <w:r w:rsidRPr="008C4316">
        <w:rPr>
          <w:rFonts w:cs="B Lotus"/>
          <w:rtl/>
          <w:lang w:bidi="fa-IR"/>
        </w:rPr>
        <w:t xml:space="preserve">۱۸ (۳) </w:t>
      </w:r>
      <w:r w:rsidRPr="008C4316">
        <w:rPr>
          <w:rFonts w:cs="B Lotus" w:hint="cs"/>
          <w:rtl/>
          <w:lang w:bidi="fa-IR"/>
        </w:rPr>
        <w:t xml:space="preserve">، </w:t>
      </w:r>
      <w:r w:rsidRPr="008C4316">
        <w:rPr>
          <w:rFonts w:cs="B Lotus"/>
          <w:rtl/>
          <w:lang w:bidi="fa-IR"/>
        </w:rPr>
        <w:t>۲۵۸-۲۷۵</w:t>
      </w:r>
      <w:r w:rsidRPr="008C4316">
        <w:rPr>
          <w:rFonts w:cs="B Lotus" w:hint="cs"/>
          <w:rtl/>
          <w:lang w:bidi="fa-IR"/>
        </w:rPr>
        <w:t>.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ascii="Arial" w:hAnsi="Arial" w:cs="B Lotus"/>
        </w:rPr>
      </w:pPr>
      <w:r w:rsidRPr="008C4316">
        <w:rPr>
          <w:rFonts w:ascii="Arial" w:hAnsi="Arial" w:cs="B Lotus"/>
          <w:rtl/>
        </w:rPr>
        <w:t>همتی ثابت</w:t>
      </w:r>
      <w:r w:rsidRPr="008C4316">
        <w:rPr>
          <w:rFonts w:ascii="Arial" w:hAnsi="Arial" w:cs="B Lotus" w:hint="cs"/>
          <w:rtl/>
          <w:lang w:bidi="fa-IR"/>
        </w:rPr>
        <w:t xml:space="preserve">، </w:t>
      </w:r>
      <w:r w:rsidRPr="008C4316">
        <w:rPr>
          <w:rFonts w:ascii="Arial" w:hAnsi="Arial" w:cs="B Lotus"/>
          <w:rtl/>
        </w:rPr>
        <w:t>وحید</w:t>
      </w:r>
      <w:r w:rsidRPr="008C4316">
        <w:rPr>
          <w:rFonts w:ascii="Arial" w:hAnsi="Arial" w:cs="B Lotus" w:hint="cs"/>
          <w:rtl/>
        </w:rPr>
        <w:t>.،</w:t>
      </w:r>
      <w:r w:rsidRPr="008C4316">
        <w:rPr>
          <w:rFonts w:ascii="Arial" w:hAnsi="Arial" w:cs="B Lotus"/>
          <w:rtl/>
        </w:rPr>
        <w:t xml:space="preserve"> روحانی</w:t>
      </w:r>
      <w:r w:rsidRPr="008C4316">
        <w:rPr>
          <w:rFonts w:ascii="Arial" w:hAnsi="Arial" w:cs="B Lotus" w:hint="cs"/>
          <w:rtl/>
          <w:lang w:bidi="fa-IR"/>
        </w:rPr>
        <w:t xml:space="preserve"> </w:t>
      </w:r>
      <w:r w:rsidRPr="008C4316">
        <w:rPr>
          <w:rFonts w:ascii="Arial" w:hAnsi="Arial" w:cs="B Lotus"/>
          <w:rtl/>
        </w:rPr>
        <w:t>شهرستانی</w:t>
      </w:r>
      <w:r w:rsidRPr="008C4316">
        <w:rPr>
          <w:rFonts w:ascii="Arial" w:hAnsi="Arial" w:cs="B Lotus" w:hint="cs"/>
          <w:rtl/>
          <w:lang w:bidi="fa-IR"/>
        </w:rPr>
        <w:t xml:space="preserve">، </w:t>
      </w:r>
      <w:r w:rsidRPr="008C4316">
        <w:rPr>
          <w:rFonts w:ascii="Arial" w:hAnsi="Arial" w:cs="B Lotus"/>
          <w:rtl/>
        </w:rPr>
        <w:t>نیکو</w:t>
      </w:r>
      <w:r w:rsidRPr="008C4316">
        <w:rPr>
          <w:rFonts w:ascii="Arial" w:hAnsi="Arial" w:cs="B Lotus" w:hint="cs"/>
          <w:rtl/>
        </w:rPr>
        <w:t>.،</w:t>
      </w:r>
      <w:r w:rsidRPr="008C4316">
        <w:rPr>
          <w:rFonts w:ascii="Arial" w:hAnsi="Arial" w:cs="B Lotus"/>
          <w:rtl/>
        </w:rPr>
        <w:t xml:space="preserve"> همتی ثابت</w:t>
      </w:r>
      <w:r w:rsidRPr="008C4316">
        <w:rPr>
          <w:rFonts w:ascii="Arial" w:hAnsi="Arial" w:cs="B Lotus" w:hint="cs"/>
          <w:rtl/>
          <w:lang w:bidi="fa-IR"/>
        </w:rPr>
        <w:t xml:space="preserve">، </w:t>
      </w:r>
      <w:r w:rsidRPr="008C4316">
        <w:rPr>
          <w:rFonts w:ascii="Arial" w:hAnsi="Arial" w:cs="B Lotus"/>
          <w:rtl/>
        </w:rPr>
        <w:t>اکبر</w:t>
      </w:r>
      <w:r w:rsidRPr="008C4316">
        <w:rPr>
          <w:rFonts w:ascii="Arial" w:hAnsi="Arial" w:cs="B Lotus" w:hint="cs"/>
          <w:rtl/>
        </w:rPr>
        <w:t xml:space="preserve">.، </w:t>
      </w:r>
      <w:r w:rsidRPr="008C4316">
        <w:rPr>
          <w:rFonts w:ascii="Arial" w:hAnsi="Arial" w:cs="B Lotus"/>
          <w:rtl/>
        </w:rPr>
        <w:t>احمدپناه</w:t>
      </w:r>
      <w:r w:rsidRPr="008C4316">
        <w:rPr>
          <w:rFonts w:ascii="Arial" w:hAnsi="Arial" w:cs="B Lotus" w:hint="cs"/>
          <w:rtl/>
        </w:rPr>
        <w:t xml:space="preserve">، </w:t>
      </w:r>
      <w:r w:rsidRPr="008C4316">
        <w:rPr>
          <w:rFonts w:ascii="Arial" w:hAnsi="Arial" w:cs="B Lotus"/>
          <w:rtl/>
        </w:rPr>
        <w:t>محمد</w:t>
      </w:r>
      <w:r w:rsidRPr="008C4316">
        <w:rPr>
          <w:rFonts w:ascii="Arial" w:hAnsi="Arial" w:cs="B Lotus" w:hint="cs"/>
          <w:rtl/>
        </w:rPr>
        <w:t xml:space="preserve">. (1395). </w:t>
      </w:r>
      <w:r w:rsidRPr="008C4316">
        <w:rPr>
          <w:rFonts w:cs="B Lotus" w:hint="cs"/>
          <w:rtl/>
        </w:rPr>
        <w:t>ا</w:t>
      </w:r>
      <w:r w:rsidRPr="008C4316">
        <w:rPr>
          <w:rFonts w:cs="B Lotus"/>
          <w:rtl/>
        </w:rPr>
        <w:t>ثربخشی طرحواره</w:t>
      </w:r>
      <w:r w:rsidRPr="008C4316">
        <w:rPr>
          <w:rFonts w:cs="B Lotus"/>
          <w:rtl/>
        </w:rPr>
        <w:softHyphen/>
        <w:t>درمانی در کاهش پرخاشگری و اضطراب اجتماعی نوجوانان پس</w:t>
      </w:r>
      <w:r w:rsidRPr="008C4316">
        <w:rPr>
          <w:rFonts w:cs="B Lotus" w:hint="cs"/>
          <w:rtl/>
        </w:rPr>
        <w:t xml:space="preserve">ر 17 تا 18 </w:t>
      </w:r>
      <w:r w:rsidRPr="008C4316">
        <w:rPr>
          <w:rFonts w:cs="B Lotus"/>
          <w:rtl/>
        </w:rPr>
        <w:t>سال شهرستان همدان</w:t>
      </w:r>
      <w:r w:rsidRPr="008C4316">
        <w:rPr>
          <w:rFonts w:cs="B Lotus" w:hint="cs"/>
          <w:rtl/>
        </w:rPr>
        <w:t>.</w:t>
      </w:r>
      <w:r w:rsidRPr="008C4316">
        <w:rPr>
          <w:rFonts w:ascii="Arial" w:hAnsi="Arial" w:cs="B Lotus"/>
          <w:rtl/>
        </w:rPr>
        <w:t xml:space="preserve"> </w:t>
      </w:r>
      <w:r w:rsidRPr="008C4316">
        <w:rPr>
          <w:rFonts w:ascii="Arial" w:hAnsi="Arial" w:cs="B Lotus"/>
          <w:i/>
          <w:iCs/>
          <w:rtl/>
        </w:rPr>
        <w:t>مجله روان‌شناسی</w:t>
      </w:r>
      <w:r w:rsidRPr="008C4316">
        <w:rPr>
          <w:rFonts w:ascii="Arial" w:hAnsi="Arial" w:cs="B Lotus" w:hint="cs"/>
          <w:i/>
          <w:iCs/>
          <w:rtl/>
          <w:lang w:bidi="fa-IR"/>
        </w:rPr>
        <w:t xml:space="preserve"> </w:t>
      </w:r>
      <w:r w:rsidRPr="008C4316">
        <w:rPr>
          <w:rFonts w:ascii="Arial" w:hAnsi="Arial" w:cs="B Lotus"/>
          <w:i/>
          <w:iCs/>
          <w:rtl/>
        </w:rPr>
        <w:t>و روان</w:t>
      </w:r>
      <w:r w:rsidRPr="008C4316">
        <w:rPr>
          <w:rFonts w:ascii="Arial" w:hAnsi="Arial" w:cs="B Lotus" w:hint="cs"/>
          <w:i/>
          <w:iCs/>
          <w:rtl/>
          <w:lang w:bidi="fa-IR"/>
        </w:rPr>
        <w:t>‌</w:t>
      </w:r>
      <w:r w:rsidRPr="008C4316">
        <w:rPr>
          <w:rFonts w:ascii="Arial" w:hAnsi="Arial" w:cs="B Lotus"/>
          <w:i/>
          <w:iCs/>
          <w:rtl/>
        </w:rPr>
        <w:t>پزشکی شناخت</w:t>
      </w:r>
      <w:r w:rsidRPr="008C4316">
        <w:rPr>
          <w:rFonts w:ascii="Arial" w:hAnsi="Arial" w:cs="B Lotus" w:hint="cs"/>
          <w:rtl/>
        </w:rPr>
        <w:t>، 3 (2) ، 93-82.</w:t>
      </w:r>
    </w:p>
    <w:p w:rsidR="000434FD" w:rsidRPr="008C4316" w:rsidRDefault="000434FD" w:rsidP="000434FD">
      <w:pPr>
        <w:bidi/>
        <w:spacing w:after="0"/>
        <w:ind w:left="720" w:hanging="720"/>
        <w:jc w:val="both"/>
        <w:rPr>
          <w:rFonts w:cs="B Lotus"/>
          <w:rtl/>
        </w:rPr>
      </w:pPr>
      <w:r w:rsidRPr="008C4316">
        <w:rPr>
          <w:rFonts w:cs="B Lotus" w:hint="cs"/>
          <w:rtl/>
        </w:rPr>
        <w:t>یانگ، جفری.،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 xml:space="preserve">کلوسکو، ژانت.، ونشار، مارجوری (2003). </w:t>
      </w:r>
      <w:r w:rsidRPr="008C4316">
        <w:rPr>
          <w:rFonts w:cs="B Lotus" w:hint="cs"/>
          <w:i/>
          <w:iCs/>
          <w:rtl/>
        </w:rPr>
        <w:t>طرحواره</w:t>
      </w:r>
      <w:r w:rsidRPr="008C4316">
        <w:rPr>
          <w:rFonts w:cs="B Lotus"/>
          <w:i/>
          <w:iCs/>
          <w:rtl/>
        </w:rPr>
        <w:softHyphen/>
      </w:r>
      <w:r w:rsidRPr="008C4316">
        <w:rPr>
          <w:rFonts w:cs="B Lotus" w:hint="cs"/>
          <w:i/>
          <w:iCs/>
          <w:rtl/>
        </w:rPr>
        <w:t>درمانی: راهنمای</w:t>
      </w:r>
      <w:r w:rsidRPr="008C4316">
        <w:rPr>
          <w:rFonts w:cs="B Lotus"/>
          <w:i/>
          <w:iCs/>
        </w:rPr>
        <w:t xml:space="preserve"> </w:t>
      </w:r>
      <w:r w:rsidRPr="008C4316">
        <w:rPr>
          <w:rFonts w:cs="B Lotus" w:hint="cs"/>
          <w:i/>
          <w:iCs/>
          <w:rtl/>
        </w:rPr>
        <w:t>کاربردی</w:t>
      </w:r>
      <w:r w:rsidRPr="008C4316">
        <w:rPr>
          <w:rFonts w:cs="B Lotus"/>
          <w:i/>
          <w:iCs/>
        </w:rPr>
        <w:t xml:space="preserve"> </w:t>
      </w:r>
      <w:r w:rsidRPr="008C4316">
        <w:rPr>
          <w:rFonts w:cs="B Lotus" w:hint="cs"/>
          <w:i/>
          <w:iCs/>
          <w:rtl/>
        </w:rPr>
        <w:t>برای</w:t>
      </w:r>
      <w:r w:rsidRPr="008C4316">
        <w:rPr>
          <w:rFonts w:cs="B Lotus"/>
          <w:i/>
          <w:iCs/>
        </w:rPr>
        <w:t xml:space="preserve"> </w:t>
      </w:r>
      <w:r w:rsidRPr="008C4316">
        <w:rPr>
          <w:rFonts w:cs="B Lotus" w:hint="cs"/>
          <w:i/>
          <w:iCs/>
          <w:rtl/>
        </w:rPr>
        <w:t>متخصصان</w:t>
      </w:r>
      <w:r w:rsidRPr="008C4316">
        <w:rPr>
          <w:rFonts w:cs="B Lotus"/>
          <w:i/>
          <w:iCs/>
        </w:rPr>
        <w:t xml:space="preserve"> </w:t>
      </w:r>
      <w:r w:rsidRPr="008C4316">
        <w:rPr>
          <w:rFonts w:cs="B Lotus" w:hint="cs"/>
          <w:i/>
          <w:iCs/>
          <w:rtl/>
        </w:rPr>
        <w:t>بالینی</w:t>
      </w:r>
      <w:r w:rsidRPr="008C4316">
        <w:rPr>
          <w:rFonts w:cs="B Lotus"/>
          <w:rtl/>
        </w:rPr>
        <w:t>.</w:t>
      </w:r>
      <w:r w:rsidRPr="008C4316">
        <w:rPr>
          <w:rFonts w:cs="B Lotus" w:hint="cs"/>
          <w:rtl/>
        </w:rPr>
        <w:t xml:space="preserve"> ترجمه: حسن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>حمیدپور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>و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>زهرا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>اندوز. (1396). تهران</w:t>
      </w:r>
      <w:r w:rsidRPr="008C4316">
        <w:rPr>
          <w:rFonts w:cs="B Lotus"/>
          <w:rtl/>
        </w:rPr>
        <w:t xml:space="preserve">: </w:t>
      </w:r>
      <w:r w:rsidRPr="008C4316">
        <w:rPr>
          <w:rFonts w:cs="B Lotus" w:hint="cs"/>
          <w:rtl/>
        </w:rPr>
        <w:t>انتشارات</w:t>
      </w:r>
      <w:r w:rsidRPr="008C4316">
        <w:rPr>
          <w:rFonts w:cs="B Lotus"/>
        </w:rPr>
        <w:t xml:space="preserve"> </w:t>
      </w:r>
      <w:r w:rsidRPr="008C4316">
        <w:rPr>
          <w:rFonts w:cs="B Lotus" w:hint="cs"/>
          <w:rtl/>
        </w:rPr>
        <w:t>ارجمند</w:t>
      </w:r>
      <w:r w:rsidRPr="008C4316">
        <w:rPr>
          <w:rFonts w:cs="B Lotus"/>
          <w:rtl/>
        </w:rPr>
        <w:t>.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  <w:rtl/>
        </w:rPr>
      </w:pPr>
      <w:proofErr w:type="spellStart"/>
      <w:r w:rsidRPr="008C4316">
        <w:rPr>
          <w:rFonts w:ascii="Times New Roman" w:eastAsia="Times New Roman" w:hAnsi="Times New Roman" w:cs="B Lotus"/>
        </w:rPr>
        <w:t>Balia</w:t>
      </w:r>
      <w:proofErr w:type="spellEnd"/>
      <w:r w:rsidRPr="008C4316">
        <w:rPr>
          <w:rFonts w:ascii="Times New Roman" w:eastAsia="Times New Roman" w:hAnsi="Times New Roman" w:cs="B Lotus"/>
        </w:rPr>
        <w:t xml:space="preserve">, C., </w:t>
      </w:r>
      <w:proofErr w:type="spellStart"/>
      <w:r w:rsidRPr="008C4316">
        <w:rPr>
          <w:rFonts w:ascii="Times New Roman" w:eastAsia="Times New Roman" w:hAnsi="Times New Roman" w:cs="B Lotus"/>
        </w:rPr>
        <w:t>Carucci</w:t>
      </w:r>
      <w:proofErr w:type="spellEnd"/>
      <w:r w:rsidRPr="008C4316">
        <w:rPr>
          <w:rFonts w:ascii="Times New Roman" w:eastAsia="Times New Roman" w:hAnsi="Times New Roman" w:cs="B Lotus"/>
        </w:rPr>
        <w:t xml:space="preserve">, S., Coghill, D., &amp; </w:t>
      </w:r>
      <w:proofErr w:type="spellStart"/>
      <w:r w:rsidRPr="008C4316">
        <w:rPr>
          <w:rFonts w:ascii="Times New Roman" w:eastAsia="Times New Roman" w:hAnsi="Times New Roman" w:cs="B Lotus"/>
        </w:rPr>
        <w:t>Zuddas</w:t>
      </w:r>
      <w:proofErr w:type="spellEnd"/>
      <w:r w:rsidRPr="008C4316">
        <w:rPr>
          <w:rFonts w:ascii="Times New Roman" w:eastAsia="Times New Roman" w:hAnsi="Times New Roman" w:cs="B Lotus"/>
        </w:rPr>
        <w:t>, A. (2018). The pharmacological treatment of aggression in children and adolescents with conduct disorder. Do callous unemotional traits modulate the efficacy of medication?</w:t>
      </w:r>
      <w:r w:rsidRPr="008C4316">
        <w:rPr>
          <w:rFonts w:ascii="Times New Roman" w:eastAsia="Times New Roman" w:hAnsi="Times New Roman" w:cs="B Lotus" w:hint="cs"/>
          <w:rtl/>
        </w:rPr>
        <w:t xml:space="preserve"> </w:t>
      </w:r>
      <w:r w:rsidRPr="008C4316">
        <w:rPr>
          <w:rFonts w:ascii="Times New Roman" w:eastAsia="Times New Roman" w:hAnsi="Times New Roman" w:cs="B Lotus"/>
          <w:i/>
          <w:iCs/>
        </w:rPr>
        <w:t xml:space="preserve">Neuroscience &amp; </w:t>
      </w:r>
      <w:proofErr w:type="spellStart"/>
      <w:r w:rsidRPr="008C4316">
        <w:rPr>
          <w:rFonts w:ascii="Times New Roman" w:eastAsia="Times New Roman" w:hAnsi="Times New Roman" w:cs="B Lotus"/>
          <w:i/>
          <w:iCs/>
        </w:rPr>
        <w:t>Biobehavioral</w:t>
      </w:r>
      <w:proofErr w:type="spellEnd"/>
      <w:r w:rsidRPr="008C4316">
        <w:rPr>
          <w:rFonts w:ascii="Times New Roman" w:eastAsia="Times New Roman" w:hAnsi="Times New Roman" w:cs="B Lotus"/>
          <w:i/>
          <w:iCs/>
        </w:rPr>
        <w:t xml:space="preserve"> Reviews</w:t>
      </w:r>
      <w:proofErr w:type="gramStart"/>
      <w:r w:rsidRPr="008C4316">
        <w:rPr>
          <w:rFonts w:ascii="Times New Roman" w:eastAsia="Times New Roman" w:hAnsi="Times New Roman" w:cs="B Lotus"/>
        </w:rPr>
        <w:t>,91</w:t>
      </w:r>
      <w:proofErr w:type="gramEnd"/>
      <w:r w:rsidRPr="008C4316">
        <w:rPr>
          <w:rFonts w:ascii="Times New Roman" w:eastAsia="Times New Roman" w:hAnsi="Times New Roman" w:cs="B Lotus"/>
        </w:rPr>
        <w:t xml:space="preserve">, 218-238. </w:t>
      </w:r>
      <w:hyperlink r:id="rId7" w:tgtFrame="_blank" w:tooltip="Persistent link using digital object identifier" w:history="1">
        <w:proofErr w:type="gramStart"/>
        <w:r w:rsidRPr="008C4316">
          <w:rPr>
            <w:rStyle w:val="Hyperlink"/>
            <w:rFonts w:ascii="Arial" w:hAnsi="Arial"/>
            <w:sz w:val="21"/>
            <w:szCs w:val="21"/>
          </w:rPr>
          <w:t>https</w:t>
        </w:r>
        <w:proofErr w:type="gramEnd"/>
        <w:r w:rsidRPr="008C4316">
          <w:rPr>
            <w:rStyle w:val="Hyperlink"/>
            <w:rFonts w:ascii="Arial" w:hAnsi="Arial"/>
            <w:sz w:val="21"/>
            <w:szCs w:val="21"/>
          </w:rPr>
          <w:t>: //doi.org/10.1016/j.neubiorev.2017.01.024</w:t>
        </w:r>
      </w:hyperlink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</w:rPr>
      </w:pPr>
      <w:proofErr w:type="spellStart"/>
      <w:r w:rsidRPr="008C4316">
        <w:rPr>
          <w:rFonts w:ascii="Times New Roman" w:eastAsia="Times New Roman" w:hAnsi="Times New Roman" w:cs="B Lotus"/>
        </w:rPr>
        <w:t>DeTore</w:t>
      </w:r>
      <w:proofErr w:type="spellEnd"/>
      <w:r w:rsidRPr="008C4316">
        <w:rPr>
          <w:rFonts w:ascii="Times New Roman" w:eastAsia="Times New Roman" w:hAnsi="Times New Roman" w:cs="B Lotus"/>
        </w:rPr>
        <w:t xml:space="preserve">, N. R., </w:t>
      </w:r>
      <w:proofErr w:type="spellStart"/>
      <w:r w:rsidRPr="008C4316">
        <w:rPr>
          <w:rFonts w:ascii="Times New Roman" w:eastAsia="Times New Roman" w:hAnsi="Times New Roman" w:cs="B Lotus"/>
        </w:rPr>
        <w:t>Mueser</w:t>
      </w:r>
      <w:proofErr w:type="spellEnd"/>
      <w:r w:rsidRPr="008C4316">
        <w:rPr>
          <w:rFonts w:ascii="Times New Roman" w:eastAsia="Times New Roman" w:hAnsi="Times New Roman" w:cs="B Lotus"/>
        </w:rPr>
        <w:t xml:space="preserve">, K. T., Byrd, J. A., &amp; McGurk, S. R. (2019). Cognitive functioning as a predictor of response to comprehensive cognitive remediation. </w:t>
      </w:r>
      <w:r w:rsidRPr="008C4316">
        <w:rPr>
          <w:rFonts w:ascii="Times New Roman" w:eastAsia="Times New Roman" w:hAnsi="Times New Roman" w:cs="B Lotus"/>
          <w:i/>
          <w:iCs/>
        </w:rPr>
        <w:t>Journal of psychiatric research</w:t>
      </w:r>
      <w:r w:rsidRPr="008C4316">
        <w:rPr>
          <w:rFonts w:ascii="Times New Roman" w:eastAsia="Times New Roman" w:hAnsi="Times New Roman" w:cs="B Lotus"/>
        </w:rPr>
        <w:t xml:space="preserve">, </w:t>
      </w:r>
      <w:r w:rsidRPr="008C4316">
        <w:rPr>
          <w:rFonts w:ascii="Times New Roman" w:eastAsia="Times New Roman" w:hAnsi="Times New Roman" w:cs="B Lotus"/>
          <w:i/>
          <w:iCs/>
        </w:rPr>
        <w:t>113</w:t>
      </w:r>
      <w:r w:rsidRPr="008C4316">
        <w:rPr>
          <w:rFonts w:ascii="Times New Roman" w:eastAsia="Times New Roman" w:hAnsi="Times New Roman" w:cs="B Lotus"/>
        </w:rPr>
        <w:t xml:space="preserve">, 117-124. </w:t>
      </w:r>
      <w:hyperlink r:id="rId8" w:tgtFrame="_blank" w:tooltip="Persistent link using digital object identifier" w:history="1">
        <w:proofErr w:type="gramStart"/>
        <w:r w:rsidRPr="008C4316">
          <w:rPr>
            <w:rStyle w:val="Hyperlink"/>
            <w:rFonts w:ascii="Arial" w:hAnsi="Arial"/>
            <w:sz w:val="21"/>
            <w:szCs w:val="21"/>
          </w:rPr>
          <w:t>https</w:t>
        </w:r>
        <w:proofErr w:type="gramEnd"/>
        <w:r w:rsidRPr="008C4316">
          <w:rPr>
            <w:rStyle w:val="Hyperlink"/>
            <w:rFonts w:ascii="Arial" w:hAnsi="Arial"/>
            <w:sz w:val="21"/>
            <w:szCs w:val="21"/>
          </w:rPr>
          <w:t>: //doi.org/10.1016/j.jpsychires.2019.03.012</w:t>
        </w:r>
      </w:hyperlink>
    </w:p>
    <w:p w:rsidR="000434FD" w:rsidRPr="008C4316" w:rsidRDefault="000434FD" w:rsidP="000434FD">
      <w:pPr>
        <w:widowControl w:val="0"/>
        <w:spacing w:after="0"/>
        <w:ind w:left="284" w:hanging="284"/>
        <w:contextualSpacing/>
        <w:jc w:val="both"/>
        <w:rPr>
          <w:rFonts w:ascii="Times New Roman" w:hAnsi="Times New Roman" w:cs="B Lotus"/>
        </w:rPr>
      </w:pPr>
      <w:proofErr w:type="spellStart"/>
      <w:r w:rsidRPr="008C4316">
        <w:rPr>
          <w:rFonts w:ascii="Times New Roman" w:eastAsia="Times New Roman" w:hAnsi="Times New Roman" w:cs="B Lotus"/>
        </w:rPr>
        <w:t>Dutt</w:t>
      </w:r>
      <w:proofErr w:type="spellEnd"/>
      <w:r w:rsidRPr="008C4316">
        <w:rPr>
          <w:rFonts w:ascii="Times New Roman" w:eastAsia="Times New Roman" w:hAnsi="Times New Roman" w:cs="B Lotus"/>
        </w:rPr>
        <w:t xml:space="preserve">, D., Pandey, G. K., Pal, D., </w:t>
      </w:r>
      <w:proofErr w:type="spellStart"/>
      <w:r w:rsidRPr="008C4316">
        <w:rPr>
          <w:rFonts w:ascii="Times New Roman" w:eastAsia="Times New Roman" w:hAnsi="Times New Roman" w:cs="B Lotus"/>
        </w:rPr>
        <w:t>Hazra</w:t>
      </w:r>
      <w:proofErr w:type="spellEnd"/>
      <w:r w:rsidRPr="008C4316">
        <w:rPr>
          <w:rFonts w:ascii="Times New Roman" w:eastAsia="Times New Roman" w:hAnsi="Times New Roman" w:cs="B Lotus"/>
        </w:rPr>
        <w:t xml:space="preserve">, S., &amp; </w:t>
      </w:r>
      <w:proofErr w:type="spellStart"/>
      <w:r w:rsidRPr="008C4316">
        <w:rPr>
          <w:rFonts w:ascii="Times New Roman" w:eastAsia="Times New Roman" w:hAnsi="Times New Roman" w:cs="B Lotus"/>
        </w:rPr>
        <w:t>Dey</w:t>
      </w:r>
      <w:proofErr w:type="spellEnd"/>
      <w:r w:rsidRPr="008C4316">
        <w:rPr>
          <w:rFonts w:ascii="Times New Roman" w:eastAsia="Times New Roman" w:hAnsi="Times New Roman" w:cs="B Lotus"/>
        </w:rPr>
        <w:t xml:space="preserve">, T. K. (2013). Magnitude, types and sex differentials of aggressive </w:t>
      </w:r>
      <w:proofErr w:type="spellStart"/>
      <w:r w:rsidRPr="008C4316">
        <w:rPr>
          <w:rFonts w:ascii="Times New Roman" w:eastAsia="Times New Roman" w:hAnsi="Times New Roman" w:cs="B Lotus"/>
        </w:rPr>
        <w:t>behaviour</w:t>
      </w:r>
      <w:proofErr w:type="spellEnd"/>
      <w:r w:rsidRPr="008C4316">
        <w:rPr>
          <w:rFonts w:ascii="Times New Roman" w:eastAsia="Times New Roman" w:hAnsi="Times New Roman" w:cs="B Lotus"/>
        </w:rPr>
        <w:t xml:space="preserve"> among school children in a rural area of West </w:t>
      </w:r>
      <w:proofErr w:type="spellStart"/>
      <w:r w:rsidRPr="008C4316">
        <w:rPr>
          <w:rFonts w:ascii="Times New Roman" w:eastAsia="Times New Roman" w:hAnsi="Times New Roman" w:cs="B Lotus"/>
        </w:rPr>
        <w:t>Bengal.Indian</w:t>
      </w:r>
      <w:proofErr w:type="spellEnd"/>
      <w:r w:rsidRPr="008C4316">
        <w:rPr>
          <w:rFonts w:ascii="Times New Roman" w:eastAsia="Times New Roman" w:hAnsi="Times New Roman" w:cs="B Lotus"/>
        </w:rPr>
        <w:t xml:space="preserve"> journal of community medicine: official publication of Indian Association of Preventive &amp; Social Medicine</w:t>
      </w:r>
      <w:proofErr w:type="gramStart"/>
      <w:r w:rsidRPr="008C4316">
        <w:rPr>
          <w:rFonts w:ascii="Times New Roman" w:eastAsia="Times New Roman" w:hAnsi="Times New Roman" w:cs="B Lotus"/>
        </w:rPr>
        <w:t>,38</w:t>
      </w:r>
      <w:proofErr w:type="gramEnd"/>
      <w:r w:rsidRPr="008C4316">
        <w:rPr>
          <w:rFonts w:ascii="Times New Roman" w:eastAsia="Times New Roman" w:hAnsi="Times New Roman" w:cs="B Lotus"/>
        </w:rPr>
        <w:t xml:space="preserve"> (2), 109. </w:t>
      </w:r>
      <w:proofErr w:type="gramStart"/>
      <w:r w:rsidRPr="008C4316">
        <w:rPr>
          <w:rStyle w:val="Hyperlink"/>
          <w:rFonts w:ascii="Segoe UI" w:hAnsi="Segoe UI" w:cs="Segoe UI"/>
          <w:shd w:val="clear" w:color="auto" w:fill="FCFCFC"/>
        </w:rPr>
        <w:t>https</w:t>
      </w:r>
      <w:proofErr w:type="gramEnd"/>
      <w:r w:rsidRPr="008C4316">
        <w:rPr>
          <w:rStyle w:val="Hyperlink"/>
          <w:rFonts w:ascii="Segoe UI" w:hAnsi="Segoe UI" w:cs="Segoe UI"/>
          <w:shd w:val="clear" w:color="auto" w:fill="FCFCFC"/>
        </w:rPr>
        <w:t>: //doi.org/</w:t>
      </w:r>
      <w:hyperlink r:id="rId9" w:tgtFrame="pmc_ext" w:history="1">
        <w:r w:rsidRPr="008C4316">
          <w:rPr>
            <w:rStyle w:val="Hyperlink"/>
            <w:rFonts w:ascii="Segoe UI" w:hAnsi="Segoe UI" w:cs="Segoe UI"/>
            <w:shd w:val="clear" w:color="auto" w:fill="FCFCFC"/>
          </w:rPr>
          <w:t>10.4103/0970-0218.112447</w:t>
        </w:r>
      </w:hyperlink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</w:rPr>
      </w:pPr>
      <w:r w:rsidRPr="008C4316">
        <w:rPr>
          <w:rFonts w:ascii="Times New Roman" w:eastAsia="Times New Roman" w:hAnsi="Times New Roman" w:cs="B Lotus"/>
        </w:rPr>
        <w:t xml:space="preserve">Frick, P. J. (2016). Current research on conduct disorder in children and adolescents. </w:t>
      </w:r>
      <w:r w:rsidRPr="008C4316">
        <w:rPr>
          <w:rFonts w:ascii="Times New Roman" w:eastAsia="Times New Roman" w:hAnsi="Times New Roman" w:cs="B Lotus"/>
          <w:i/>
          <w:iCs/>
        </w:rPr>
        <w:t>South African Journal of Psychology</w:t>
      </w:r>
      <w:r w:rsidRPr="008C4316">
        <w:rPr>
          <w:rFonts w:ascii="Times New Roman" w:eastAsia="Times New Roman" w:hAnsi="Times New Roman" w:cs="B Lotus"/>
        </w:rPr>
        <w:t>, 46 (2), 160-174.</w:t>
      </w:r>
    </w:p>
    <w:p w:rsidR="000434FD" w:rsidRPr="008C4316" w:rsidRDefault="000434FD" w:rsidP="000434FD">
      <w:pPr>
        <w:spacing w:after="0"/>
        <w:ind w:left="284" w:hanging="284"/>
        <w:contextualSpacing/>
        <w:jc w:val="both"/>
        <w:rPr>
          <w:rFonts w:ascii="Times New Roman" w:hAnsi="Times New Roman" w:cs="B Lotus"/>
        </w:rPr>
      </w:pPr>
      <w:proofErr w:type="spellStart"/>
      <w:r w:rsidRPr="008C4316">
        <w:rPr>
          <w:rFonts w:ascii="Times New Roman" w:hAnsi="Times New Roman" w:cs="B Lotus"/>
        </w:rPr>
        <w:t>Ghadampour</w:t>
      </w:r>
      <w:proofErr w:type="spellEnd"/>
      <w:r w:rsidRPr="008C4316">
        <w:rPr>
          <w:rFonts w:ascii="Times New Roman" w:hAnsi="Times New Roman" w:cs="B Lotus"/>
        </w:rPr>
        <w:t xml:space="preserve">, E., Hosseini </w:t>
      </w:r>
      <w:proofErr w:type="spellStart"/>
      <w:r w:rsidRPr="008C4316">
        <w:rPr>
          <w:rFonts w:ascii="Times New Roman" w:hAnsi="Times New Roman" w:cs="B Lotus"/>
        </w:rPr>
        <w:t>Ramaghani</w:t>
      </w:r>
      <w:proofErr w:type="spellEnd"/>
      <w:r w:rsidRPr="008C4316">
        <w:rPr>
          <w:rFonts w:ascii="Times New Roman" w:hAnsi="Times New Roman" w:cs="B Lotus"/>
        </w:rPr>
        <w:t xml:space="preserve">, N., </w:t>
      </w:r>
      <w:proofErr w:type="spellStart"/>
      <w:r w:rsidRPr="008C4316">
        <w:rPr>
          <w:rFonts w:ascii="Times New Roman" w:hAnsi="Times New Roman" w:cs="B Lotus"/>
        </w:rPr>
        <w:t>Moradiani</w:t>
      </w:r>
      <w:proofErr w:type="spellEnd"/>
      <w:r w:rsidRPr="008C4316">
        <w:rPr>
          <w:rFonts w:ascii="Times New Roman" w:hAnsi="Times New Roman" w:cs="B Lotus"/>
        </w:rPr>
        <w:t xml:space="preserve"> </w:t>
      </w:r>
      <w:proofErr w:type="spellStart"/>
      <w:r w:rsidRPr="008C4316">
        <w:rPr>
          <w:rFonts w:ascii="Times New Roman" w:hAnsi="Times New Roman" w:cs="B Lotus"/>
        </w:rPr>
        <w:t>Gizeh</w:t>
      </w:r>
      <w:proofErr w:type="spellEnd"/>
      <w:r w:rsidRPr="008C4316">
        <w:rPr>
          <w:rFonts w:ascii="Times New Roman" w:hAnsi="Times New Roman" w:cs="B Lotus"/>
        </w:rPr>
        <w:t xml:space="preserve"> Rod, S. (2018). Effectiveness of Emotional Schema Therapy on Anxiety Sensitivity and Emotion Regulation Strategies in Socially Anxious Students. </w:t>
      </w:r>
      <w:proofErr w:type="spellStart"/>
      <w:r w:rsidRPr="008C4316">
        <w:rPr>
          <w:rFonts w:ascii="Times New Roman" w:hAnsi="Times New Roman" w:cs="B Lotus"/>
          <w:i/>
          <w:iCs/>
        </w:rPr>
        <w:t>Armaghane</w:t>
      </w:r>
      <w:proofErr w:type="spellEnd"/>
      <w:r w:rsidRPr="008C4316">
        <w:rPr>
          <w:rFonts w:ascii="Times New Roman" w:hAnsi="Times New Roman" w:cs="B Lotus"/>
          <w:i/>
          <w:iCs/>
        </w:rPr>
        <w:t xml:space="preserve"> </w:t>
      </w:r>
      <w:proofErr w:type="spellStart"/>
      <w:r w:rsidRPr="008C4316">
        <w:rPr>
          <w:rFonts w:ascii="Times New Roman" w:hAnsi="Times New Roman" w:cs="B Lotus"/>
          <w:i/>
          <w:iCs/>
        </w:rPr>
        <w:t>danesh</w:t>
      </w:r>
      <w:proofErr w:type="spellEnd"/>
      <w:r w:rsidRPr="008C4316">
        <w:rPr>
          <w:rFonts w:ascii="Times New Roman" w:hAnsi="Times New Roman" w:cs="B Lotus"/>
        </w:rPr>
        <w:t>, 23 (5), 591-607.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 (</w:t>
      </w:r>
      <w:r w:rsidRPr="008C43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0434FD" w:rsidRPr="008C4316" w:rsidRDefault="000434FD" w:rsidP="000434FD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shd w:val="clear" w:color="auto" w:fill="FFFFFF"/>
          <w:rtl/>
        </w:rPr>
      </w:pPr>
      <w:proofErr w:type="spellStart"/>
      <w:r w:rsidRPr="008C4316">
        <w:rPr>
          <w:rFonts w:ascii="Times New Roman" w:eastAsia="Times New Roman" w:hAnsi="Times New Roman" w:cs="B Lotus"/>
        </w:rPr>
        <w:t>Goli</w:t>
      </w:r>
      <w:proofErr w:type="spellEnd"/>
      <w:r w:rsidRPr="008C4316">
        <w:rPr>
          <w:rFonts w:ascii="Times New Roman" w:eastAsia="Times New Roman" w:hAnsi="Times New Roman" w:cs="B Lotus"/>
        </w:rPr>
        <w:t xml:space="preserve">, R., </w:t>
      </w:r>
      <w:proofErr w:type="spellStart"/>
      <w:r w:rsidRPr="008C4316">
        <w:rPr>
          <w:rFonts w:ascii="Times New Roman" w:eastAsia="Times New Roman" w:hAnsi="Times New Roman" w:cs="B Lotus"/>
        </w:rPr>
        <w:t>Hedayat</w:t>
      </w:r>
      <w:proofErr w:type="spellEnd"/>
      <w:r w:rsidRPr="008C4316">
        <w:rPr>
          <w:rFonts w:ascii="Times New Roman" w:eastAsia="Times New Roman" w:hAnsi="Times New Roman" w:cs="B Lotus"/>
        </w:rPr>
        <w:t xml:space="preserve">, S., </w:t>
      </w:r>
      <w:proofErr w:type="spellStart"/>
      <w:r w:rsidRPr="008C4316">
        <w:rPr>
          <w:rFonts w:ascii="Times New Roman" w:eastAsia="Times New Roman" w:hAnsi="Times New Roman" w:cs="B Lotus"/>
        </w:rPr>
        <w:t>Dehghan</w:t>
      </w:r>
      <w:proofErr w:type="spellEnd"/>
      <w:r w:rsidRPr="008C4316">
        <w:rPr>
          <w:rFonts w:ascii="Times New Roman" w:eastAsia="Times New Roman" w:hAnsi="Times New Roman" w:cs="B Lotus"/>
        </w:rPr>
        <w:t>, F., Hosseini-</w:t>
      </w:r>
      <w:proofErr w:type="spellStart"/>
      <w:r w:rsidRPr="008C4316">
        <w:rPr>
          <w:rFonts w:ascii="Times New Roman" w:eastAsia="Times New Roman" w:hAnsi="Times New Roman" w:cs="B Lotus"/>
        </w:rPr>
        <w:t>Shorabe</w:t>
      </w:r>
      <w:proofErr w:type="spellEnd"/>
      <w:r w:rsidRPr="008C4316">
        <w:rPr>
          <w:rFonts w:ascii="Times New Roman" w:eastAsia="Times New Roman" w:hAnsi="Times New Roman" w:cs="B Lotus"/>
        </w:rPr>
        <w:t xml:space="preserve">, M (2016). The Effect of Group Schema Therapy on Psychological Well-being and Aggression in University Students. </w:t>
      </w:r>
      <w:r w:rsidRPr="008C4316">
        <w:rPr>
          <w:rFonts w:ascii="Times New Roman" w:eastAsia="Times New Roman" w:hAnsi="Times New Roman" w:cs="B Lotus"/>
          <w:i/>
          <w:iCs/>
        </w:rPr>
        <w:t>Journal of health &amp; care</w:t>
      </w:r>
      <w:r w:rsidRPr="008C4316">
        <w:rPr>
          <w:rFonts w:ascii="Times New Roman" w:eastAsia="Times New Roman" w:hAnsi="Times New Roman" w:cs="B Lotus"/>
        </w:rPr>
        <w:t>; 18 (3</w:t>
      </w:r>
      <w:proofErr w:type="gramStart"/>
      <w:r w:rsidRPr="008C4316">
        <w:rPr>
          <w:rFonts w:ascii="Times New Roman" w:eastAsia="Times New Roman" w:hAnsi="Times New Roman" w:cs="B Lotus"/>
        </w:rPr>
        <w:t>) ,</w:t>
      </w:r>
      <w:proofErr w:type="gramEnd"/>
      <w:r w:rsidRPr="008C4316">
        <w:rPr>
          <w:rFonts w:ascii="Times New Roman" w:eastAsia="Times New Roman" w:hAnsi="Times New Roman" w:cs="B Lotus"/>
        </w:rPr>
        <w:t>258-275. (</w:t>
      </w:r>
      <w:r w:rsidRPr="008C43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0434FD" w:rsidRPr="008C4316" w:rsidRDefault="000434FD" w:rsidP="000434FD">
      <w:pPr>
        <w:spacing w:after="0"/>
        <w:ind w:left="284" w:hanging="284"/>
        <w:contextualSpacing/>
        <w:jc w:val="both"/>
        <w:rPr>
          <w:rFonts w:ascii="Times New Roman" w:eastAsia="Times New Roman" w:hAnsi="Times New Roman" w:cs="B Lotus"/>
        </w:rPr>
      </w:pPr>
      <w:r w:rsidRPr="008C4316">
        <w:rPr>
          <w:rFonts w:ascii="Times New Roman" w:eastAsia="Times New Roman" w:hAnsi="Times New Roman" w:cs="B Lotus"/>
        </w:rPr>
        <w:t>Gratz, K. L., &amp; Roemer, L. (2004). Multidimensional assessment of emotion regulation and dysregulation: Development, factor structure, and initial validation of the difficulties in emotion regulation scale</w:t>
      </w:r>
      <w:r w:rsidRPr="008C4316">
        <w:rPr>
          <w:rFonts w:ascii="Times New Roman" w:eastAsia="Times New Roman" w:hAnsi="Times New Roman" w:cs="B Lotus"/>
          <w:i/>
          <w:iCs/>
        </w:rPr>
        <w:t>.</w:t>
      </w:r>
      <w:r w:rsidRPr="008C4316">
        <w:rPr>
          <w:rFonts w:ascii="Times New Roman" w:eastAsia="Times New Roman" w:hAnsi="Times New Roman" w:cs="B Lotus" w:hint="cs"/>
          <w:i/>
          <w:iCs/>
          <w:rtl/>
        </w:rPr>
        <w:t xml:space="preserve"> </w:t>
      </w:r>
      <w:r w:rsidRPr="008C4316">
        <w:rPr>
          <w:rFonts w:ascii="Times New Roman" w:eastAsia="Times New Roman" w:hAnsi="Times New Roman" w:cs="B Lotus"/>
          <w:i/>
          <w:iCs/>
        </w:rPr>
        <w:t>Journal of psychopathology and behavioral assessment</w:t>
      </w:r>
      <w:r w:rsidRPr="008C4316">
        <w:rPr>
          <w:rFonts w:ascii="Times New Roman" w:eastAsia="Times New Roman" w:hAnsi="Times New Roman" w:cs="B Lotus"/>
        </w:rPr>
        <w:t>, 26 (1), 41-54.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  <w:rtl/>
        </w:rPr>
      </w:pPr>
      <w:proofErr w:type="spellStart"/>
      <w:r w:rsidRPr="008C4316">
        <w:rPr>
          <w:rFonts w:ascii="Times New Roman" w:eastAsia="Times New Roman" w:hAnsi="Times New Roman" w:cs="B Lotus"/>
        </w:rPr>
        <w:t>Hajikhaniyan</w:t>
      </w:r>
      <w:proofErr w:type="spellEnd"/>
      <w:r w:rsidRPr="008C4316">
        <w:rPr>
          <w:rFonts w:ascii="Times New Roman" w:eastAsia="Times New Roman" w:hAnsi="Times New Roman" w:cs="B Lotus"/>
        </w:rPr>
        <w:t xml:space="preserve">, Z., </w:t>
      </w:r>
      <w:proofErr w:type="spellStart"/>
      <w:r w:rsidRPr="008C4316">
        <w:rPr>
          <w:rFonts w:ascii="Times New Roman" w:eastAsia="Times New Roman" w:hAnsi="Times New Roman" w:cs="B Lotus"/>
        </w:rPr>
        <w:t>Astaneh</w:t>
      </w:r>
      <w:proofErr w:type="spellEnd"/>
      <w:r w:rsidRPr="008C4316">
        <w:rPr>
          <w:rFonts w:ascii="Times New Roman" w:eastAsia="Times New Roman" w:hAnsi="Times New Roman" w:cs="B Lotus"/>
        </w:rPr>
        <w:t xml:space="preserve">, A. N., </w:t>
      </w:r>
      <w:proofErr w:type="spellStart"/>
      <w:r w:rsidRPr="008C4316">
        <w:rPr>
          <w:rFonts w:ascii="Times New Roman" w:eastAsia="Times New Roman" w:hAnsi="Times New Roman" w:cs="B Lotus"/>
        </w:rPr>
        <w:t>Sadighi</w:t>
      </w:r>
      <w:proofErr w:type="spellEnd"/>
      <w:r w:rsidRPr="008C4316">
        <w:rPr>
          <w:rFonts w:ascii="Times New Roman" w:eastAsia="Times New Roman" w:hAnsi="Times New Roman" w:cs="B Lotus"/>
        </w:rPr>
        <w:t xml:space="preserve">, G., &amp; </w:t>
      </w:r>
      <w:proofErr w:type="spellStart"/>
      <w:r w:rsidRPr="008C4316">
        <w:rPr>
          <w:rFonts w:ascii="Times New Roman" w:eastAsia="Times New Roman" w:hAnsi="Times New Roman" w:cs="B Lotus"/>
        </w:rPr>
        <w:t>Koushkestani</w:t>
      </w:r>
      <w:proofErr w:type="spellEnd"/>
      <w:r w:rsidRPr="008C4316">
        <w:rPr>
          <w:rFonts w:ascii="Times New Roman" w:eastAsia="Times New Roman" w:hAnsi="Times New Roman" w:cs="B Lotus"/>
        </w:rPr>
        <w:t xml:space="preserve">, R. (2020). The effect of schema therapy on emotion regulation, happiness, and procrastination in health center employees. </w:t>
      </w:r>
      <w:r w:rsidRPr="008C4316">
        <w:rPr>
          <w:rFonts w:ascii="Times New Roman" w:eastAsia="Times New Roman" w:hAnsi="Times New Roman" w:cs="B Lotus"/>
          <w:i/>
          <w:iCs/>
        </w:rPr>
        <w:t>World Journal of Advanced Research and Reviews</w:t>
      </w:r>
      <w:r w:rsidRPr="008C4316">
        <w:rPr>
          <w:rFonts w:ascii="Times New Roman" w:eastAsia="Times New Roman" w:hAnsi="Times New Roman" w:cs="B Lotus"/>
        </w:rPr>
        <w:t>, 5 (1), 043-049.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  <w:rtl/>
        </w:rPr>
      </w:pPr>
      <w:proofErr w:type="spellStart"/>
      <w:r w:rsidRPr="008C4316">
        <w:rPr>
          <w:rFonts w:ascii="Times New Roman" w:eastAsia="Times New Roman" w:hAnsi="Times New Roman" w:cs="B Lotus"/>
        </w:rPr>
        <w:t>Hemmati</w:t>
      </w:r>
      <w:proofErr w:type="spellEnd"/>
      <w:r w:rsidRPr="008C4316">
        <w:rPr>
          <w:rFonts w:ascii="Times New Roman" w:eastAsia="Times New Roman" w:hAnsi="Times New Roman" w:cs="B Lotus"/>
        </w:rPr>
        <w:t xml:space="preserve"> </w:t>
      </w:r>
      <w:proofErr w:type="spellStart"/>
      <w:r w:rsidRPr="008C4316">
        <w:rPr>
          <w:rFonts w:ascii="Times New Roman" w:eastAsia="Times New Roman" w:hAnsi="Times New Roman" w:cs="B Lotus"/>
        </w:rPr>
        <w:t>Sabet</w:t>
      </w:r>
      <w:proofErr w:type="spellEnd"/>
      <w:r w:rsidRPr="008C4316">
        <w:rPr>
          <w:rFonts w:ascii="Times New Roman" w:eastAsia="Times New Roman" w:hAnsi="Times New Roman" w:cs="B Lotus"/>
        </w:rPr>
        <w:t xml:space="preserve">, V., </w:t>
      </w:r>
      <w:proofErr w:type="spellStart"/>
      <w:r w:rsidRPr="008C4316">
        <w:rPr>
          <w:rFonts w:ascii="Times New Roman" w:eastAsia="Times New Roman" w:hAnsi="Times New Roman" w:cs="B Lotus"/>
        </w:rPr>
        <w:t>Rohani</w:t>
      </w:r>
      <w:proofErr w:type="spellEnd"/>
      <w:r w:rsidRPr="008C4316">
        <w:rPr>
          <w:rFonts w:ascii="Times New Roman" w:eastAsia="Times New Roman" w:hAnsi="Times New Roman" w:cs="B Lotus"/>
        </w:rPr>
        <w:t xml:space="preserve"> </w:t>
      </w:r>
      <w:proofErr w:type="spellStart"/>
      <w:r w:rsidRPr="008C4316">
        <w:rPr>
          <w:rFonts w:ascii="Times New Roman" w:eastAsia="Times New Roman" w:hAnsi="Times New Roman" w:cs="B Lotus"/>
        </w:rPr>
        <w:t>Shahrestani</w:t>
      </w:r>
      <w:proofErr w:type="spellEnd"/>
      <w:r w:rsidRPr="008C4316">
        <w:rPr>
          <w:rFonts w:ascii="Times New Roman" w:eastAsia="Times New Roman" w:hAnsi="Times New Roman" w:cs="B Lotus"/>
        </w:rPr>
        <w:t xml:space="preserve">, N., </w:t>
      </w:r>
      <w:proofErr w:type="spellStart"/>
      <w:r w:rsidRPr="008C4316">
        <w:rPr>
          <w:rFonts w:ascii="Times New Roman" w:eastAsia="Times New Roman" w:hAnsi="Times New Roman" w:cs="B Lotus"/>
        </w:rPr>
        <w:t>Hemmati</w:t>
      </w:r>
      <w:proofErr w:type="spellEnd"/>
      <w:r w:rsidRPr="008C4316">
        <w:rPr>
          <w:rFonts w:ascii="Times New Roman" w:eastAsia="Times New Roman" w:hAnsi="Times New Roman" w:cs="B Lotus"/>
        </w:rPr>
        <w:t xml:space="preserve"> </w:t>
      </w:r>
      <w:proofErr w:type="spellStart"/>
      <w:r w:rsidRPr="008C4316">
        <w:rPr>
          <w:rFonts w:ascii="Times New Roman" w:eastAsia="Times New Roman" w:hAnsi="Times New Roman" w:cs="B Lotus"/>
        </w:rPr>
        <w:t>Sabet</w:t>
      </w:r>
      <w:proofErr w:type="spellEnd"/>
      <w:r w:rsidRPr="008C4316">
        <w:rPr>
          <w:rFonts w:ascii="Times New Roman" w:eastAsia="Times New Roman" w:hAnsi="Times New Roman" w:cs="B Lotus"/>
        </w:rPr>
        <w:t xml:space="preserve">, A., </w:t>
      </w:r>
      <w:proofErr w:type="spellStart"/>
      <w:r w:rsidRPr="008C4316">
        <w:rPr>
          <w:rFonts w:ascii="Times New Roman" w:eastAsia="Times New Roman" w:hAnsi="Times New Roman" w:cs="B Lotus"/>
        </w:rPr>
        <w:t>Ahmadpanah</w:t>
      </w:r>
      <w:proofErr w:type="spellEnd"/>
      <w:r w:rsidRPr="008C4316">
        <w:rPr>
          <w:rFonts w:ascii="Times New Roman" w:eastAsia="Times New Roman" w:hAnsi="Times New Roman" w:cs="B Lotus"/>
        </w:rPr>
        <w:t xml:space="preserve">, M. (2016). The Effectiveness of Schema Therapy in Reducing Aggression and Social Anxiety in Adolescents of </w:t>
      </w:r>
      <w:r w:rsidRPr="008C4316">
        <w:rPr>
          <w:rFonts w:ascii="Times New Roman" w:eastAsia="Times New Roman" w:hAnsi="Times New Roman" w:cs="B Lotus"/>
        </w:rPr>
        <w:lastRenderedPageBreak/>
        <w:t xml:space="preserve">Hamedan city aged 17 to 18 years. </w:t>
      </w:r>
      <w:proofErr w:type="spellStart"/>
      <w:r w:rsidRPr="008C4316">
        <w:rPr>
          <w:rFonts w:ascii="Times New Roman" w:eastAsia="Times New Roman" w:hAnsi="Times New Roman" w:cs="B Lotus"/>
          <w:i/>
          <w:iCs/>
        </w:rPr>
        <w:t>Shenakht</w:t>
      </w:r>
      <w:proofErr w:type="spellEnd"/>
      <w:r w:rsidRPr="008C4316">
        <w:rPr>
          <w:rFonts w:ascii="Times New Roman" w:eastAsia="Times New Roman" w:hAnsi="Times New Roman" w:cs="B Lotus"/>
          <w:i/>
          <w:iCs/>
        </w:rPr>
        <w:t xml:space="preserve"> Journal of Psychology and Psychiatry</w:t>
      </w:r>
      <w:r w:rsidRPr="008C4316">
        <w:rPr>
          <w:rFonts w:ascii="Times New Roman" w:eastAsia="Times New Roman" w:hAnsi="Times New Roman" w:cs="B Lotus"/>
        </w:rPr>
        <w:t>. 3 (2</w:t>
      </w:r>
      <w:proofErr w:type="gramStart"/>
      <w:r w:rsidRPr="008C4316">
        <w:rPr>
          <w:rFonts w:ascii="Times New Roman" w:eastAsia="Times New Roman" w:hAnsi="Times New Roman" w:cs="B Lotus"/>
        </w:rPr>
        <w:t>) ,</w:t>
      </w:r>
      <w:proofErr w:type="gramEnd"/>
      <w:r w:rsidRPr="008C4316">
        <w:rPr>
          <w:rFonts w:ascii="Times New Roman" w:eastAsia="Times New Roman" w:hAnsi="Times New Roman" w:cs="B Lotus"/>
        </w:rPr>
        <w:t>82-93. (</w:t>
      </w:r>
      <w:r w:rsidRPr="008C43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eastAsia="Times New Roman" w:hAnsi="Times New Roman" w:cs="B Lotus"/>
        </w:rPr>
      </w:pPr>
      <w:proofErr w:type="spellStart"/>
      <w:r w:rsidRPr="008C4316">
        <w:rPr>
          <w:rFonts w:ascii="Times New Roman" w:eastAsia="Times New Roman" w:hAnsi="Times New Roman" w:cs="B Lotus"/>
        </w:rPr>
        <w:t>Mahdavi</w:t>
      </w:r>
      <w:proofErr w:type="spellEnd"/>
      <w:r w:rsidRPr="008C4316">
        <w:rPr>
          <w:rFonts w:ascii="Times New Roman" w:eastAsia="Times New Roman" w:hAnsi="Times New Roman" w:cs="B Lotus"/>
        </w:rPr>
        <w:t xml:space="preserve">, A., </w:t>
      </w:r>
      <w:proofErr w:type="spellStart"/>
      <w:r w:rsidRPr="008C4316">
        <w:rPr>
          <w:rFonts w:ascii="Times New Roman" w:eastAsia="Times New Roman" w:hAnsi="Times New Roman" w:cs="B Lotus"/>
        </w:rPr>
        <w:t>Yaghoobi</w:t>
      </w:r>
      <w:proofErr w:type="spellEnd"/>
      <w:r w:rsidRPr="008C4316">
        <w:rPr>
          <w:rFonts w:ascii="Times New Roman" w:eastAsia="Times New Roman" w:hAnsi="Times New Roman" w:cs="B Lotus"/>
        </w:rPr>
        <w:t xml:space="preserve">, A., Rashid, K., &amp; </w:t>
      </w:r>
      <w:proofErr w:type="spellStart"/>
      <w:r w:rsidRPr="008C4316">
        <w:rPr>
          <w:rFonts w:ascii="Times New Roman" w:eastAsia="Times New Roman" w:hAnsi="Times New Roman" w:cs="B Lotus"/>
        </w:rPr>
        <w:t>Kordnoghabi</w:t>
      </w:r>
      <w:proofErr w:type="spellEnd"/>
      <w:r w:rsidRPr="008C4316">
        <w:rPr>
          <w:rFonts w:ascii="Times New Roman" w:eastAsia="Times New Roman" w:hAnsi="Times New Roman" w:cs="B Lotus"/>
        </w:rPr>
        <w:t>, R. (2020). Comparison of the Effect of Compassion</w:t>
      </w:r>
      <w:r w:rsidRPr="008C4316">
        <w:rPr>
          <w:rFonts w:ascii="Times New Roman" w:eastAsia="Times New Roman" w:hAnsi="Times New Roman" w:cs="B Lotus" w:hint="cs"/>
          <w:rtl/>
        </w:rPr>
        <w:t xml:space="preserve"> </w:t>
      </w:r>
      <w:r w:rsidRPr="008C4316">
        <w:rPr>
          <w:rFonts w:ascii="Times New Roman" w:eastAsia="Times New Roman" w:hAnsi="Times New Roman" w:cs="B Lotus"/>
        </w:rPr>
        <w:t>based Techniques and Cognitive</w:t>
      </w:r>
      <w:r w:rsidRPr="008C4316">
        <w:rPr>
          <w:rFonts w:ascii="Times New Roman" w:eastAsia="Times New Roman" w:hAnsi="Times New Roman" w:cs="B Lotus" w:hint="cs"/>
          <w:rtl/>
        </w:rPr>
        <w:t xml:space="preserve"> </w:t>
      </w:r>
      <w:r w:rsidRPr="008C4316">
        <w:rPr>
          <w:rFonts w:ascii="Times New Roman" w:eastAsia="Times New Roman" w:hAnsi="Times New Roman" w:cs="B Lotus"/>
        </w:rPr>
        <w:t xml:space="preserve">Behavioral Schema Therapy Techniques in Reducing Loneliness and Emotion Regulation Difficulties in Runaway Adolescent Girls. </w:t>
      </w:r>
      <w:r w:rsidRPr="008C4316">
        <w:rPr>
          <w:rFonts w:ascii="Times New Roman" w:eastAsia="Times New Roman" w:hAnsi="Times New Roman" w:cs="B Lotus"/>
          <w:i/>
          <w:iCs/>
        </w:rPr>
        <w:t>Iranian Evolutionary and Educational Psychology Journal</w:t>
      </w:r>
      <w:r w:rsidRPr="008C4316">
        <w:rPr>
          <w:rFonts w:ascii="Times New Roman" w:eastAsia="Times New Roman" w:hAnsi="Times New Roman" w:cs="B Lotus"/>
        </w:rPr>
        <w:t xml:space="preserve">, </w:t>
      </w:r>
      <w:r w:rsidRPr="008C4316">
        <w:rPr>
          <w:rFonts w:ascii="Times New Roman" w:eastAsia="Times New Roman" w:hAnsi="Times New Roman" w:cs="B Lotus"/>
          <w:i/>
          <w:iCs/>
        </w:rPr>
        <w:t>2</w:t>
      </w:r>
      <w:r w:rsidRPr="008C4316">
        <w:rPr>
          <w:rFonts w:ascii="Times New Roman" w:eastAsia="Times New Roman" w:hAnsi="Times New Roman" w:cs="B Lotus"/>
        </w:rPr>
        <w:t xml:space="preserve"> (1), 33-45.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Segoe UI" w:hAnsi="Segoe UI" w:cs="Segoe UI"/>
          <w:shd w:val="clear" w:color="auto" w:fill="FCFCFC"/>
          <w:rtl/>
        </w:rPr>
      </w:pPr>
      <w:proofErr w:type="spellStart"/>
      <w:r w:rsidRPr="008C4316">
        <w:rPr>
          <w:rFonts w:ascii="Times New Roman" w:hAnsi="Times New Roman" w:cs="B Lotus"/>
        </w:rPr>
        <w:t>Rikkers</w:t>
      </w:r>
      <w:proofErr w:type="spellEnd"/>
      <w:r w:rsidRPr="008C4316">
        <w:rPr>
          <w:rFonts w:ascii="Times New Roman" w:hAnsi="Times New Roman" w:cs="B Lotus"/>
        </w:rPr>
        <w:t xml:space="preserve">, W., Lawrence, D., </w:t>
      </w:r>
      <w:proofErr w:type="spellStart"/>
      <w:r w:rsidRPr="008C4316">
        <w:rPr>
          <w:rFonts w:ascii="Times New Roman" w:hAnsi="Times New Roman" w:cs="B Lotus"/>
        </w:rPr>
        <w:t>Hafekost</w:t>
      </w:r>
      <w:proofErr w:type="spellEnd"/>
      <w:r w:rsidRPr="008C4316">
        <w:rPr>
          <w:rFonts w:ascii="Times New Roman" w:hAnsi="Times New Roman" w:cs="B Lotus"/>
        </w:rPr>
        <w:t xml:space="preserve">, J., &amp; </w:t>
      </w:r>
      <w:proofErr w:type="spellStart"/>
      <w:r w:rsidRPr="008C4316">
        <w:rPr>
          <w:rFonts w:ascii="Times New Roman" w:hAnsi="Times New Roman" w:cs="B Lotus"/>
        </w:rPr>
        <w:t>Zubrick</w:t>
      </w:r>
      <w:proofErr w:type="spellEnd"/>
      <w:r w:rsidRPr="008C4316">
        <w:rPr>
          <w:rFonts w:ascii="Times New Roman" w:hAnsi="Times New Roman" w:cs="B Lotus"/>
        </w:rPr>
        <w:t xml:space="preserve">, S. R. (2016). Internet use and electronic gaming by children and adolescents with emotional and </w:t>
      </w:r>
      <w:proofErr w:type="spellStart"/>
      <w:r w:rsidRPr="008C4316">
        <w:rPr>
          <w:rFonts w:ascii="Times New Roman" w:hAnsi="Times New Roman" w:cs="B Lotus"/>
        </w:rPr>
        <w:t>behavioural</w:t>
      </w:r>
      <w:proofErr w:type="spellEnd"/>
      <w:r w:rsidRPr="008C4316">
        <w:rPr>
          <w:rFonts w:ascii="Times New Roman" w:hAnsi="Times New Roman" w:cs="B Lotus"/>
        </w:rPr>
        <w:t xml:space="preserve"> problems in Australia–results from the second Child and Adolescent Survey of Mental Health and Wellbeing. </w:t>
      </w:r>
      <w:r w:rsidRPr="008C4316">
        <w:rPr>
          <w:rFonts w:ascii="Times New Roman" w:hAnsi="Times New Roman" w:cs="B Lotus"/>
          <w:i/>
          <w:iCs/>
        </w:rPr>
        <w:t>BMC public health</w:t>
      </w:r>
      <w:r w:rsidRPr="008C4316">
        <w:rPr>
          <w:rFonts w:ascii="Times New Roman" w:hAnsi="Times New Roman" w:cs="B Lotus"/>
        </w:rPr>
        <w:t xml:space="preserve">, </w:t>
      </w:r>
      <w:r w:rsidRPr="008C4316">
        <w:rPr>
          <w:rFonts w:ascii="Times New Roman" w:hAnsi="Times New Roman" w:cs="B Lotus"/>
          <w:i/>
          <w:iCs/>
        </w:rPr>
        <w:t>16</w:t>
      </w:r>
      <w:r w:rsidRPr="008C4316">
        <w:rPr>
          <w:rFonts w:ascii="Times New Roman" w:hAnsi="Times New Roman" w:cs="B Lotus"/>
        </w:rPr>
        <w:t xml:space="preserve"> (1), 399. </w:t>
      </w:r>
      <w:hyperlink r:id="rId10" w:history="1">
        <w:proofErr w:type="gramStart"/>
        <w:r w:rsidRPr="008C4316">
          <w:rPr>
            <w:rStyle w:val="Hyperlink"/>
            <w:rFonts w:ascii="Segoe UI" w:hAnsi="Segoe UI" w:cs="Segoe UI"/>
            <w:shd w:val="clear" w:color="auto" w:fill="FCFCFC"/>
          </w:rPr>
          <w:t>https</w:t>
        </w:r>
        <w:proofErr w:type="gramEnd"/>
        <w:r w:rsidRPr="008C4316">
          <w:rPr>
            <w:rStyle w:val="Hyperlink"/>
            <w:rFonts w:ascii="Segoe UI" w:hAnsi="Segoe UI" w:cs="Segoe UI"/>
            <w:shd w:val="clear" w:color="auto" w:fill="FCFCFC"/>
          </w:rPr>
          <w:t>: //doi.org/10.1186/s12889-016-3058-1</w:t>
        </w:r>
      </w:hyperlink>
      <w:r w:rsidRPr="008C4316">
        <w:rPr>
          <w:rFonts w:ascii="Segoe UI" w:hAnsi="Segoe UI" w:cs="Segoe UI" w:hint="cs"/>
          <w:shd w:val="clear" w:color="auto" w:fill="FCFCFC"/>
        </w:rPr>
        <w:t>.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hAnsi="Times New Roman" w:cs="B Lotus"/>
        </w:rPr>
      </w:pPr>
      <w:proofErr w:type="spellStart"/>
      <w:r w:rsidRPr="008C4316">
        <w:rPr>
          <w:rFonts w:ascii="Times New Roman" w:hAnsi="Times New Roman" w:cs="B Lotus"/>
        </w:rPr>
        <w:t>Shahsavari</w:t>
      </w:r>
      <w:proofErr w:type="spellEnd"/>
      <w:r w:rsidRPr="008C4316">
        <w:rPr>
          <w:rFonts w:ascii="Times New Roman" w:hAnsi="Times New Roman" w:cs="B Lotus"/>
        </w:rPr>
        <w:t xml:space="preserve">, M., </w:t>
      </w:r>
      <w:proofErr w:type="spellStart"/>
      <w:r w:rsidRPr="008C4316">
        <w:rPr>
          <w:rFonts w:ascii="Times New Roman" w:hAnsi="Times New Roman" w:cs="B Lotus"/>
        </w:rPr>
        <w:t>Fathi</w:t>
      </w:r>
      <w:proofErr w:type="spellEnd"/>
      <w:r w:rsidRPr="008C4316">
        <w:rPr>
          <w:rFonts w:ascii="Times New Roman" w:hAnsi="Times New Roman" w:cs="B Lotus"/>
        </w:rPr>
        <w:t xml:space="preserve"> </w:t>
      </w:r>
      <w:proofErr w:type="spellStart"/>
      <w:r w:rsidRPr="008C4316">
        <w:rPr>
          <w:rFonts w:ascii="Times New Roman" w:hAnsi="Times New Roman" w:cs="B Lotus"/>
        </w:rPr>
        <w:t>Ashtiani</w:t>
      </w:r>
      <w:proofErr w:type="spellEnd"/>
      <w:r w:rsidRPr="008C4316">
        <w:rPr>
          <w:rFonts w:ascii="Times New Roman" w:hAnsi="Times New Roman" w:cs="B Lotus"/>
        </w:rPr>
        <w:t xml:space="preserve">, A., </w:t>
      </w:r>
      <w:proofErr w:type="spellStart"/>
      <w:r w:rsidRPr="008C4316">
        <w:rPr>
          <w:rFonts w:ascii="Times New Roman" w:hAnsi="Times New Roman" w:cs="B Lotus"/>
        </w:rPr>
        <w:t>Rasoolzadeh</w:t>
      </w:r>
      <w:proofErr w:type="spellEnd"/>
      <w:r w:rsidRPr="008C4316">
        <w:rPr>
          <w:rFonts w:ascii="Times New Roman" w:hAnsi="Times New Roman" w:cs="B Lotus"/>
        </w:rPr>
        <w:t xml:space="preserve"> </w:t>
      </w:r>
      <w:proofErr w:type="spellStart"/>
      <w:r w:rsidRPr="008C4316">
        <w:rPr>
          <w:rFonts w:ascii="Times New Roman" w:hAnsi="Times New Roman" w:cs="B Lotus"/>
        </w:rPr>
        <w:t>Tabatabae</w:t>
      </w:r>
      <w:proofErr w:type="spellEnd"/>
      <w:r w:rsidRPr="008C4316">
        <w:rPr>
          <w:rFonts w:ascii="Times New Roman" w:hAnsi="Times New Roman" w:cs="B Lotus"/>
        </w:rPr>
        <w:t xml:space="preserve">, K. (2016) Body mass index: comparison of emotion regulation and eating behavior. </w:t>
      </w:r>
      <w:proofErr w:type="spellStart"/>
      <w:r w:rsidRPr="008C4316">
        <w:rPr>
          <w:rFonts w:ascii="Times New Roman" w:hAnsi="Times New Roman" w:cs="B Lotus"/>
          <w:i/>
          <w:iCs/>
        </w:rPr>
        <w:t>Yafte</w:t>
      </w:r>
      <w:proofErr w:type="spellEnd"/>
      <w:r w:rsidRPr="008C4316">
        <w:rPr>
          <w:rFonts w:ascii="Times New Roman" w:hAnsi="Times New Roman" w:cs="B Lotus"/>
        </w:rPr>
        <w:t>, 18 (3</w:t>
      </w:r>
      <w:proofErr w:type="gramStart"/>
      <w:r w:rsidRPr="008C4316">
        <w:rPr>
          <w:rFonts w:ascii="Times New Roman" w:hAnsi="Times New Roman" w:cs="B Lotus"/>
        </w:rPr>
        <w:t>) ,</w:t>
      </w:r>
      <w:proofErr w:type="gramEnd"/>
      <w:r w:rsidRPr="008C4316">
        <w:rPr>
          <w:rFonts w:ascii="Times New Roman" w:hAnsi="Times New Roman" w:cs="B Lotus"/>
        </w:rPr>
        <w:t>104-113</w:t>
      </w:r>
      <w:r w:rsidRPr="008C4316">
        <w:rPr>
          <w:rFonts w:ascii="Times New Roman" w:hAnsi="Times New Roman" w:cs="B Lotus" w:hint="cs"/>
        </w:rPr>
        <w:t>.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 (</w:t>
      </w:r>
      <w:r w:rsidRPr="008C43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hAnsi="Times New Roman" w:cs="B Lotus"/>
          <w:rtl/>
        </w:rPr>
      </w:pPr>
      <w:r w:rsidRPr="008C4316">
        <w:rPr>
          <w:rFonts w:ascii="Times New Roman" w:hAnsi="Times New Roman" w:cs="B Lotus"/>
        </w:rPr>
        <w:t xml:space="preserve">Taylor, C. D., Bee, P., &amp; Haddock, G. (2017). Does schema therapy change schemas and symptoms? A systematic review across mental health disorders. </w:t>
      </w:r>
      <w:r w:rsidRPr="008C4316">
        <w:rPr>
          <w:rFonts w:ascii="Times New Roman" w:hAnsi="Times New Roman" w:cs="B Lotus"/>
          <w:i/>
          <w:iCs/>
        </w:rPr>
        <w:t>Psychology and Psychotherapy: Theory, Research and Practice</w:t>
      </w:r>
      <w:r w:rsidRPr="008C4316">
        <w:rPr>
          <w:rFonts w:ascii="Times New Roman" w:hAnsi="Times New Roman" w:cs="B Lotus"/>
        </w:rPr>
        <w:t>, 90 (3), 456-479.</w:t>
      </w:r>
    </w:p>
    <w:p w:rsidR="000434FD" w:rsidRPr="00DF0A1B" w:rsidRDefault="000434FD" w:rsidP="000434FD">
      <w:pPr>
        <w:shd w:val="clear" w:color="auto" w:fill="FFFFFF"/>
        <w:spacing w:after="0" w:line="240" w:lineRule="auto"/>
        <w:rPr>
          <w:rFonts w:ascii="Arial" w:eastAsia="Times New Roman" w:hAnsi="Arial"/>
          <w:color w:val="4D5156"/>
          <w:sz w:val="21"/>
          <w:szCs w:val="21"/>
        </w:rPr>
      </w:pPr>
      <w:r w:rsidRPr="008C4316">
        <w:rPr>
          <w:rFonts w:ascii="Times New Roman" w:eastAsia="Times New Roman" w:hAnsi="Times New Roman"/>
        </w:rPr>
        <w:t xml:space="preserve">Young, J., </w:t>
      </w:r>
      <w:proofErr w:type="spellStart"/>
      <w:r w:rsidRPr="008C4316">
        <w:rPr>
          <w:rFonts w:ascii="Times New Roman" w:eastAsia="Times New Roman" w:hAnsi="Times New Roman"/>
        </w:rPr>
        <w:t>Klosko</w:t>
      </w:r>
      <w:proofErr w:type="spellEnd"/>
      <w:r w:rsidRPr="008C4316">
        <w:rPr>
          <w:rFonts w:ascii="Times New Roman" w:eastAsia="Times New Roman" w:hAnsi="Times New Roman"/>
        </w:rPr>
        <w:t>, J., &amp;</w:t>
      </w:r>
      <w:r>
        <w:rPr>
          <w:rFonts w:ascii="Times New Roman" w:hAnsi="Times New Roman" w:cs="B Lotus"/>
        </w:rPr>
        <w:t xml:space="preserve"> </w:t>
      </w:r>
      <w:proofErr w:type="spellStart"/>
      <w:r>
        <w:rPr>
          <w:rFonts w:ascii="Times New Roman" w:hAnsi="Times New Roman" w:cs="B Lotus"/>
        </w:rPr>
        <w:t>Weishaar</w:t>
      </w:r>
      <w:proofErr w:type="spellEnd"/>
      <w:r>
        <w:rPr>
          <w:rFonts w:ascii="Times New Roman" w:hAnsi="Times New Roman" w:cs="B Lotus"/>
        </w:rPr>
        <w:t xml:space="preserve">, M. (2003). </w:t>
      </w:r>
      <w:r w:rsidRPr="008C4316">
        <w:rPr>
          <w:rStyle w:val="Emphasis"/>
          <w:rFonts w:ascii="Arial" w:hAnsi="Arial"/>
          <w:shd w:val="clear" w:color="auto" w:fill="FFFFFF"/>
        </w:rPr>
        <w:t>Schema</w:t>
      </w:r>
      <w:r w:rsidRPr="008C4316">
        <w:rPr>
          <w:rFonts w:ascii="Arial" w:hAnsi="Arial"/>
          <w:i/>
          <w:iCs/>
          <w:shd w:val="clear" w:color="auto" w:fill="FFFFFF"/>
        </w:rPr>
        <w:t> Ther</w:t>
      </w:r>
      <w:r>
        <w:rPr>
          <w:rFonts w:ascii="Arial" w:hAnsi="Arial"/>
          <w:i/>
          <w:iCs/>
          <w:shd w:val="clear" w:color="auto" w:fill="FFFFFF"/>
        </w:rPr>
        <w:t>a</w:t>
      </w:r>
      <w:r w:rsidRPr="008C4316">
        <w:rPr>
          <w:rFonts w:ascii="Arial" w:hAnsi="Arial"/>
          <w:i/>
          <w:iCs/>
          <w:shd w:val="clear" w:color="auto" w:fill="FFFFFF"/>
        </w:rPr>
        <w:t>py: a practitioner's guide</w:t>
      </w:r>
      <w:r w:rsidRPr="008C4316">
        <w:rPr>
          <w:rFonts w:ascii="Arial" w:hAnsi="Arial"/>
          <w:color w:val="4D5156"/>
          <w:shd w:val="clear" w:color="auto" w:fill="FFFFFF"/>
        </w:rPr>
        <w:t xml:space="preserve">, </w:t>
      </w:r>
      <w:r w:rsidRPr="00DF0A1B">
        <w:rPr>
          <w:rFonts w:ascii="Arial" w:hAnsi="Arial"/>
          <w:color w:val="4D5156"/>
          <w:shd w:val="clear" w:color="auto" w:fill="FFFFFF"/>
        </w:rPr>
        <w:t xml:space="preserve">translated </w:t>
      </w:r>
      <w:r w:rsidRPr="00DF0A1B">
        <w:rPr>
          <w:rStyle w:val="Emphasis"/>
          <w:rFonts w:ascii="Arial" w:hAnsi="Arial"/>
          <w:i w:val="0"/>
          <w:iCs w:val="0"/>
          <w:color w:val="5F6368"/>
          <w:sz w:val="21"/>
          <w:szCs w:val="21"/>
          <w:shd w:val="clear" w:color="auto" w:fill="FFFFFF"/>
        </w:rPr>
        <w:t>by</w:t>
      </w:r>
      <w:r w:rsidRPr="00DF0A1B">
        <w:rPr>
          <w:rFonts w:ascii="Times New Roman" w:hAnsi="Times New Roman" w:cs="B Lotus"/>
        </w:rPr>
        <w:t xml:space="preserve"> </w:t>
      </w:r>
      <w:proofErr w:type="spellStart"/>
      <w:r w:rsidRPr="00DF0A1B">
        <w:rPr>
          <w:rFonts w:ascii="Times New Roman" w:hAnsi="Times New Roman" w:cs="B Lotus"/>
        </w:rPr>
        <w:t>Hamidpour</w:t>
      </w:r>
      <w:proofErr w:type="spellEnd"/>
      <w:r w:rsidRPr="00DF0A1B">
        <w:rPr>
          <w:rFonts w:ascii="Times New Roman" w:hAnsi="Times New Roman" w:cs="B Lotus"/>
        </w:rPr>
        <w:t xml:space="preserve">, H. &amp; </w:t>
      </w:r>
      <w:proofErr w:type="spellStart"/>
      <w:r w:rsidRPr="00DF0A1B">
        <w:rPr>
          <w:rFonts w:ascii="Times New Roman" w:hAnsi="Times New Roman" w:cs="B Lotus"/>
        </w:rPr>
        <w:t>Anderouz</w:t>
      </w:r>
      <w:proofErr w:type="spellEnd"/>
      <w:r w:rsidRPr="00DF0A1B">
        <w:rPr>
          <w:rFonts w:ascii="Times New Roman" w:hAnsi="Times New Roman" w:cs="B Lotus"/>
        </w:rPr>
        <w:t xml:space="preserve">, Z. Tehran </w:t>
      </w:r>
      <w:proofErr w:type="spellStart"/>
      <w:r w:rsidRPr="00DF0A1B">
        <w:rPr>
          <w:rFonts w:ascii="Times New Roman" w:hAnsi="Times New Roman" w:cs="B Lotus"/>
        </w:rPr>
        <w:t>Arjomand</w:t>
      </w:r>
      <w:proofErr w:type="spellEnd"/>
      <w:r w:rsidRPr="00DF0A1B">
        <w:rPr>
          <w:rFonts w:ascii="Times New Roman" w:hAnsi="Times New Roman" w:cs="B Lotus"/>
        </w:rPr>
        <w:t xml:space="preserve">, Iran.  </w:t>
      </w:r>
      <w:r w:rsidRPr="00DF0A1B">
        <w:rPr>
          <w:rFonts w:ascii="Times New Roman" w:hAnsi="Times New Roman" w:cs="Times New Roman"/>
          <w:shd w:val="clear" w:color="auto" w:fill="FFFFFF"/>
        </w:rPr>
        <w:t>(</w:t>
      </w:r>
      <w:r w:rsidRPr="00DF0A1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DF0A1B">
        <w:rPr>
          <w:rFonts w:ascii="Times New Roman" w:hAnsi="Times New Roman" w:cs="Times New Roman"/>
          <w:shd w:val="clear" w:color="auto" w:fill="FFFFFF"/>
        </w:rPr>
        <w:t xml:space="preserve">). </w:t>
      </w:r>
      <w:r w:rsidRPr="00DF0A1B">
        <w:rPr>
          <w:rFonts w:ascii="Times New Roman" w:hAnsi="Times New Roman" w:cs="B Lotus"/>
        </w:rPr>
        <w:t xml:space="preserve">              </w:t>
      </w:r>
    </w:p>
    <w:p w:rsidR="000434FD" w:rsidRPr="008C4316" w:rsidRDefault="000434FD" w:rsidP="000434FD">
      <w:pPr>
        <w:spacing w:after="0"/>
        <w:ind w:left="284" w:hanging="284"/>
        <w:jc w:val="both"/>
        <w:rPr>
          <w:rFonts w:ascii="Times New Roman" w:hAnsi="Times New Roman" w:cs="B Lotus"/>
          <w:rtl/>
        </w:rPr>
      </w:pPr>
      <w:r w:rsidRPr="00DF0A1B">
        <w:rPr>
          <w:rFonts w:ascii="Times New Roman" w:hAnsi="Times New Roman" w:cs="B Lotus"/>
        </w:rPr>
        <w:t xml:space="preserve">  </w:t>
      </w:r>
      <w:proofErr w:type="spellStart"/>
      <w:r w:rsidRPr="00DF0A1B">
        <w:rPr>
          <w:rFonts w:ascii="Times New Roman" w:hAnsi="Times New Roman" w:cs="B Lotus"/>
        </w:rPr>
        <w:t>Zahedifar</w:t>
      </w:r>
      <w:proofErr w:type="spellEnd"/>
      <w:r w:rsidRPr="00DF0A1B">
        <w:rPr>
          <w:rFonts w:ascii="Times New Roman" w:hAnsi="Times New Roman" w:cs="B Lotus"/>
        </w:rPr>
        <w:t xml:space="preserve">, S., </w:t>
      </w:r>
      <w:proofErr w:type="spellStart"/>
      <w:r w:rsidRPr="00DF0A1B">
        <w:rPr>
          <w:rFonts w:ascii="Times New Roman" w:hAnsi="Times New Roman" w:cs="B Lotus"/>
        </w:rPr>
        <w:t>Najarian</w:t>
      </w:r>
      <w:proofErr w:type="spellEnd"/>
      <w:r w:rsidRPr="00DF0A1B">
        <w:rPr>
          <w:rFonts w:ascii="Times New Roman" w:hAnsi="Times New Roman" w:cs="B Lotus"/>
        </w:rPr>
        <w:t xml:space="preserve">, B., </w:t>
      </w:r>
      <w:proofErr w:type="spellStart"/>
      <w:r w:rsidRPr="00DF0A1B">
        <w:rPr>
          <w:rFonts w:ascii="Times New Roman" w:hAnsi="Times New Roman" w:cs="B Lotus"/>
        </w:rPr>
        <w:t>Shokrkon</w:t>
      </w:r>
      <w:proofErr w:type="spellEnd"/>
      <w:r w:rsidRPr="00DF0A1B">
        <w:rPr>
          <w:rFonts w:ascii="Times New Roman" w:hAnsi="Times New Roman" w:cs="B Lotus"/>
        </w:rPr>
        <w:t xml:space="preserve">, H. (2000). Construction and </w:t>
      </w:r>
      <w:proofErr w:type="spellStart"/>
      <w:r w:rsidRPr="00DF0A1B">
        <w:rPr>
          <w:rFonts w:ascii="Times New Roman" w:hAnsi="Times New Roman" w:cs="B Lotus"/>
        </w:rPr>
        <w:t>Validationof</w:t>
      </w:r>
      <w:proofErr w:type="spellEnd"/>
      <w:r w:rsidRPr="00DF0A1B">
        <w:rPr>
          <w:rFonts w:ascii="Times New Roman" w:hAnsi="Times New Roman" w:cs="B Lotus"/>
        </w:rPr>
        <w:t xml:space="preserve"> a Scale for the </w:t>
      </w:r>
      <w:r w:rsidRPr="008C4316">
        <w:rPr>
          <w:rFonts w:ascii="Times New Roman" w:hAnsi="Times New Roman" w:cs="B Lotus"/>
        </w:rPr>
        <w:t>Measurement of Aggression. </w:t>
      </w:r>
      <w:r w:rsidRPr="008C4316">
        <w:rPr>
          <w:rFonts w:ascii="Times New Roman" w:hAnsi="Times New Roman" w:cs="B Lotus"/>
          <w:i/>
          <w:iCs/>
        </w:rPr>
        <w:t xml:space="preserve">Journal of Educational </w:t>
      </w:r>
      <w:proofErr w:type="spellStart"/>
      <w:r w:rsidRPr="008C4316">
        <w:rPr>
          <w:rFonts w:ascii="Times New Roman" w:hAnsi="Times New Roman" w:cs="B Lotus"/>
          <w:i/>
          <w:iCs/>
        </w:rPr>
        <w:t>Scinces</w:t>
      </w:r>
      <w:proofErr w:type="spellEnd"/>
      <w:r w:rsidRPr="008C4316">
        <w:rPr>
          <w:rFonts w:ascii="Times New Roman" w:hAnsi="Times New Roman" w:cs="B Lotus"/>
        </w:rPr>
        <w:t>, 7(1), 73-102.</w:t>
      </w:r>
      <w:r w:rsidRPr="008C4316">
        <w:rPr>
          <w:rFonts w:ascii="Times New Roman" w:hAnsi="Times New Roman" w:cs="Times New Roman"/>
          <w:shd w:val="clear" w:color="auto" w:fill="FFFFFF"/>
        </w:rPr>
        <w:t xml:space="preserve"> (</w:t>
      </w:r>
      <w:r w:rsidRPr="008C43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Text in Persian</w:t>
      </w:r>
      <w:r w:rsidRPr="008C4316">
        <w:rPr>
          <w:rFonts w:ascii="Times New Roman" w:hAnsi="Times New Roman" w:cs="Times New Roman"/>
          <w:shd w:val="clear" w:color="auto" w:fill="FFFFFF"/>
        </w:rPr>
        <w:t>)</w:t>
      </w:r>
    </w:p>
    <w:p w:rsidR="000434FD" w:rsidRPr="00E84C59" w:rsidRDefault="000434FD" w:rsidP="000434FD">
      <w:pPr>
        <w:spacing w:after="0"/>
        <w:ind w:left="284" w:hanging="284"/>
        <w:jc w:val="both"/>
        <w:rPr>
          <w:rFonts w:ascii="Times New Roman" w:hAnsi="Times New Roman" w:cs="B Lotus"/>
        </w:rPr>
      </w:pPr>
      <w:r w:rsidRPr="008C4316">
        <w:rPr>
          <w:rFonts w:ascii="Times New Roman" w:hAnsi="Times New Roman" w:cs="B Lotus"/>
        </w:rPr>
        <w:t xml:space="preserve">Zhang, J., Cao, W., Wang, M., Wang, N., Yao, S., &amp; Huang, B. (2019). </w:t>
      </w:r>
      <w:proofErr w:type="spellStart"/>
      <w:r w:rsidRPr="008C4316">
        <w:rPr>
          <w:rFonts w:ascii="Times New Roman" w:hAnsi="Times New Roman" w:cs="B Lotus"/>
        </w:rPr>
        <w:t>Multivoxel</w:t>
      </w:r>
      <w:proofErr w:type="spellEnd"/>
      <w:r w:rsidRPr="008C4316">
        <w:rPr>
          <w:rFonts w:ascii="Times New Roman" w:hAnsi="Times New Roman" w:cs="B Lotus"/>
        </w:rPr>
        <w:t xml:space="preserve"> pattern analysis of structural MRI in children and adolescents with conduct disorder. </w:t>
      </w:r>
      <w:r w:rsidRPr="008C4316">
        <w:rPr>
          <w:rFonts w:ascii="Times New Roman" w:hAnsi="Times New Roman" w:cs="B Lotus"/>
          <w:i/>
          <w:iCs/>
        </w:rPr>
        <w:t>Brain imaging and behavior</w:t>
      </w:r>
      <w:r w:rsidRPr="008C4316">
        <w:rPr>
          <w:rFonts w:ascii="Times New Roman" w:hAnsi="Times New Roman" w:cs="B Lotus"/>
        </w:rPr>
        <w:t>, 13(5), 1273-1280.</w:t>
      </w:r>
    </w:p>
    <w:p w:rsidR="00A44C8D" w:rsidRPr="000434FD" w:rsidRDefault="00A44C8D" w:rsidP="000434FD">
      <w:bookmarkStart w:id="0" w:name="_GoBack"/>
      <w:bookmarkEnd w:id="0"/>
    </w:p>
    <w:sectPr w:rsidR="00A44C8D" w:rsidRPr="000434FD" w:rsidSect="00805DEA">
      <w:headerReference w:type="default" r:id="rId11"/>
      <w:footerReference w:type="default" r:id="rId12"/>
      <w:headerReference w:type="first" r:id="rId13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46" w:rsidRDefault="00290246">
      <w:pPr>
        <w:spacing w:after="0" w:line="240" w:lineRule="auto"/>
      </w:pPr>
      <w:r>
        <w:separator/>
      </w:r>
    </w:p>
  </w:endnote>
  <w:endnote w:type="continuationSeparator" w:id="0">
    <w:p w:rsidR="00290246" w:rsidRDefault="002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0" w:usb1="0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qouti">
    <w:altName w:val="Symbol"/>
    <w:charset w:val="02"/>
    <w:family w:val="auto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434FD">
      <w:rPr>
        <w:noProof/>
        <w:rtl/>
      </w:rPr>
      <w:t>2</w:t>
    </w:r>
    <w:r>
      <w:rPr>
        <w:noProof/>
      </w:rPr>
      <w:fldChar w:fldCharType="end"/>
    </w:r>
  </w:p>
  <w:p w:rsidR="00163E9F" w:rsidRDefault="00290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46" w:rsidRDefault="00290246">
      <w:pPr>
        <w:spacing w:after="0" w:line="240" w:lineRule="auto"/>
      </w:pPr>
      <w:r>
        <w:separator/>
      </w:r>
    </w:p>
  </w:footnote>
  <w:footnote w:type="continuationSeparator" w:id="0">
    <w:p w:rsidR="00290246" w:rsidRDefault="0029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290246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290246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290246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290246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F554B"/>
    <w:multiLevelType w:val="multilevel"/>
    <w:tmpl w:val="B4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434FD"/>
    <w:rsid w:val="000F29C9"/>
    <w:rsid w:val="000F40E0"/>
    <w:rsid w:val="001306B6"/>
    <w:rsid w:val="00150A96"/>
    <w:rsid w:val="001D26C4"/>
    <w:rsid w:val="001F3747"/>
    <w:rsid w:val="00241DBF"/>
    <w:rsid w:val="00290246"/>
    <w:rsid w:val="002C276F"/>
    <w:rsid w:val="002D3AD1"/>
    <w:rsid w:val="003147F7"/>
    <w:rsid w:val="00380F77"/>
    <w:rsid w:val="003E1634"/>
    <w:rsid w:val="003E3B73"/>
    <w:rsid w:val="0051105F"/>
    <w:rsid w:val="0058169D"/>
    <w:rsid w:val="00707FA1"/>
    <w:rsid w:val="007A30E4"/>
    <w:rsid w:val="00A36574"/>
    <w:rsid w:val="00A44C8D"/>
    <w:rsid w:val="00B14ADE"/>
    <w:rsid w:val="00B857EC"/>
    <w:rsid w:val="00C44379"/>
    <w:rsid w:val="00CD30C6"/>
    <w:rsid w:val="00D10354"/>
    <w:rsid w:val="00D13851"/>
    <w:rsid w:val="00D33AAD"/>
    <w:rsid w:val="00DE20FD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fontstyle01">
    <w:name w:val="fontstyle01"/>
    <w:rsid w:val="00B14AD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le1">
    <w:name w:val="Title1"/>
    <w:basedOn w:val="DefaultParagraphFont"/>
    <w:rsid w:val="00B14ADE"/>
  </w:style>
  <w:style w:type="paragraph" w:customStyle="1" w:styleId="EndNoteBibliography">
    <w:name w:val="EndNote Bibliography"/>
    <w:basedOn w:val="Normal"/>
    <w:link w:val="EndNoteBibliographyChar"/>
    <w:rsid w:val="003E1634"/>
    <w:pPr>
      <w:spacing w:after="0" w:line="240" w:lineRule="auto"/>
      <w:ind w:firstLine="360"/>
      <w:jc w:val="both"/>
    </w:pPr>
    <w:rPr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E1634"/>
    <w:rPr>
      <w:rFonts w:eastAsiaTheme="minorEastAsia"/>
      <w:noProof/>
      <w:sz w:val="24"/>
      <w:lang w:bidi="ar-SA"/>
    </w:rPr>
  </w:style>
  <w:style w:type="character" w:customStyle="1" w:styleId="notranslate">
    <w:name w:val="notranslate"/>
    <w:basedOn w:val="DefaultParagraphFont"/>
    <w:rsid w:val="003E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psychires.2019.03.01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neubiorev.2017.01.0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86/s12889-016-305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4103%2F0970-0218.112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2021-10-05T08:15:00Z</cp:lastPrinted>
  <dcterms:created xsi:type="dcterms:W3CDTF">2021-10-05T08:02:00Z</dcterms:created>
  <dcterms:modified xsi:type="dcterms:W3CDTF">2021-10-05T09:08:00Z</dcterms:modified>
</cp:coreProperties>
</file>